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A7C0F" w:rsidRDefault="00DA7C0F" w:rsidP="00DA7C0F">
      <w:pPr>
        <w:overflowPunct w:val="0"/>
        <w:autoSpaceDE w:val="0"/>
        <w:autoSpaceDN w:val="0"/>
        <w:adjustRightInd w:val="0"/>
        <w:ind w:right="-273"/>
        <w:jc w:val="center"/>
        <w:rPr>
          <w:szCs w:val="20"/>
        </w:rPr>
      </w:pPr>
      <w:bookmarkStart w:id="0" w:name="_GoBack"/>
      <w:bookmarkEnd w:id="0"/>
      <w:r>
        <w:rPr>
          <w:noProof/>
          <w:lang w:val="en-US"/>
        </w:rPr>
        <w:drawing>
          <wp:inline distT="0" distB="0" distL="0" distR="0">
            <wp:extent cx="675640" cy="6756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75640" cy="675640"/>
                    </a:xfrm>
                    <a:prstGeom prst="rect">
                      <a:avLst/>
                    </a:prstGeom>
                    <a:noFill/>
                    <a:ln>
                      <a:noFill/>
                    </a:ln>
                  </pic:spPr>
                </pic:pic>
              </a:graphicData>
            </a:graphic>
          </wp:inline>
        </w:drawing>
      </w:r>
    </w:p>
    <w:p w:rsidR="00DA7C0F" w:rsidRDefault="00DA7C0F" w:rsidP="00DA7C0F">
      <w:pPr>
        <w:overflowPunct w:val="0"/>
        <w:autoSpaceDE w:val="0"/>
        <w:autoSpaceDN w:val="0"/>
        <w:adjustRightInd w:val="0"/>
        <w:ind w:right="-273"/>
        <w:jc w:val="center"/>
        <w:rPr>
          <w:szCs w:val="20"/>
        </w:rPr>
      </w:pPr>
    </w:p>
    <w:p w:rsidR="00DA7C0F" w:rsidRDefault="00DA7C0F" w:rsidP="00DA7C0F">
      <w:pPr>
        <w:overflowPunct w:val="0"/>
        <w:autoSpaceDE w:val="0"/>
        <w:autoSpaceDN w:val="0"/>
        <w:adjustRightInd w:val="0"/>
        <w:jc w:val="center"/>
        <w:rPr>
          <w:b/>
          <w:szCs w:val="20"/>
        </w:rPr>
      </w:pPr>
      <w:r>
        <w:rPr>
          <w:b/>
        </w:rPr>
        <w:t>ANYKŠČIŲ RAJONO SAVIVALDYBĖS</w:t>
      </w:r>
    </w:p>
    <w:p w:rsidR="00DA7C0F" w:rsidRDefault="00DA7C0F" w:rsidP="00DA7C0F">
      <w:pPr>
        <w:overflowPunct w:val="0"/>
        <w:autoSpaceDE w:val="0"/>
        <w:autoSpaceDN w:val="0"/>
        <w:adjustRightInd w:val="0"/>
        <w:jc w:val="center"/>
        <w:rPr>
          <w:b/>
          <w:szCs w:val="20"/>
        </w:rPr>
      </w:pPr>
      <w:r>
        <w:rPr>
          <w:b/>
        </w:rPr>
        <w:t>TARYBA</w:t>
      </w:r>
    </w:p>
    <w:p w:rsidR="00DA7C0F" w:rsidRDefault="00DA7C0F" w:rsidP="00DA7C0F">
      <w:pPr>
        <w:overflowPunct w:val="0"/>
        <w:autoSpaceDE w:val="0"/>
        <w:autoSpaceDN w:val="0"/>
        <w:adjustRightInd w:val="0"/>
        <w:jc w:val="center"/>
        <w:rPr>
          <w:b/>
          <w:sz w:val="28"/>
          <w:szCs w:val="20"/>
        </w:rPr>
      </w:pPr>
    </w:p>
    <w:p w:rsidR="00DA7C0F" w:rsidRDefault="00DA7C0F" w:rsidP="00DA7C0F">
      <w:pPr>
        <w:overflowPunct w:val="0"/>
        <w:autoSpaceDE w:val="0"/>
        <w:autoSpaceDN w:val="0"/>
        <w:adjustRightInd w:val="0"/>
        <w:jc w:val="center"/>
        <w:rPr>
          <w:b/>
        </w:rPr>
      </w:pPr>
      <w:r>
        <w:rPr>
          <w:b/>
        </w:rPr>
        <w:t>SPRENDIMAS</w:t>
      </w:r>
    </w:p>
    <w:p w:rsidR="00510505" w:rsidRDefault="00510505" w:rsidP="00DA7C0F">
      <w:pPr>
        <w:overflowPunct w:val="0"/>
        <w:autoSpaceDE w:val="0"/>
        <w:autoSpaceDN w:val="0"/>
        <w:adjustRightInd w:val="0"/>
        <w:jc w:val="center"/>
        <w:rPr>
          <w:b/>
        </w:rPr>
      </w:pPr>
      <w:r>
        <w:rPr>
          <w:b/>
        </w:rPr>
        <w:t>(projektas)</w:t>
      </w:r>
    </w:p>
    <w:p w:rsidR="00DA7C0F" w:rsidRDefault="00DA7C0F" w:rsidP="00DA7C0F">
      <w:pPr>
        <w:overflowPunct w:val="0"/>
        <w:autoSpaceDE w:val="0"/>
        <w:autoSpaceDN w:val="0"/>
        <w:adjustRightInd w:val="0"/>
        <w:jc w:val="center"/>
        <w:rPr>
          <w:b/>
          <w:szCs w:val="20"/>
        </w:rPr>
      </w:pPr>
      <w:r>
        <w:rPr>
          <w:b/>
        </w:rPr>
        <w:t xml:space="preserve"> </w:t>
      </w:r>
    </w:p>
    <w:p w:rsidR="00DA7C0F" w:rsidRDefault="00DA7C0F" w:rsidP="00DA7C0F">
      <w:pPr>
        <w:overflowPunct w:val="0"/>
        <w:autoSpaceDE w:val="0"/>
        <w:autoSpaceDN w:val="0"/>
        <w:adjustRightInd w:val="0"/>
        <w:jc w:val="center"/>
        <w:rPr>
          <w:b/>
          <w:caps/>
        </w:rPr>
      </w:pPr>
      <w:r>
        <w:rPr>
          <w:b/>
          <w:caps/>
        </w:rPr>
        <w:t xml:space="preserve"> dėl</w:t>
      </w:r>
      <w:r w:rsidR="00B53EDD">
        <w:rPr>
          <w:b/>
          <w:caps/>
        </w:rPr>
        <w:t xml:space="preserve"> negyvenamųjų patalpų j. biliūno g. 46</w:t>
      </w:r>
      <w:r w:rsidR="00510505">
        <w:rPr>
          <w:b/>
          <w:caps/>
        </w:rPr>
        <w:t>,</w:t>
      </w:r>
      <w:r w:rsidR="00B53EDD">
        <w:rPr>
          <w:b/>
          <w:caps/>
        </w:rPr>
        <w:t xml:space="preserve"> debeikių mstl., anykščių r</w:t>
      </w:r>
      <w:r w:rsidR="00510505">
        <w:rPr>
          <w:b/>
          <w:caps/>
        </w:rPr>
        <w:t>.</w:t>
      </w:r>
      <w:r w:rsidR="00B53EDD">
        <w:rPr>
          <w:b/>
          <w:caps/>
        </w:rPr>
        <w:t xml:space="preserve"> sav.</w:t>
      </w:r>
      <w:r w:rsidR="00510505">
        <w:rPr>
          <w:b/>
          <w:caps/>
        </w:rPr>
        <w:t>,</w:t>
      </w:r>
      <w:r>
        <w:rPr>
          <w:b/>
          <w:caps/>
        </w:rPr>
        <w:t xml:space="preserve"> nuomos</w:t>
      </w:r>
    </w:p>
    <w:p w:rsidR="00DA7C0F" w:rsidRDefault="00DA7C0F" w:rsidP="00DA7C0F">
      <w:pPr>
        <w:overflowPunct w:val="0"/>
        <w:autoSpaceDE w:val="0"/>
        <w:autoSpaceDN w:val="0"/>
        <w:adjustRightInd w:val="0"/>
        <w:jc w:val="center"/>
        <w:rPr>
          <w:szCs w:val="20"/>
        </w:rPr>
      </w:pPr>
    </w:p>
    <w:p w:rsidR="00DA7C0F" w:rsidRDefault="00F41894" w:rsidP="00DA7C0F">
      <w:pPr>
        <w:overflowPunct w:val="0"/>
        <w:autoSpaceDE w:val="0"/>
        <w:autoSpaceDN w:val="0"/>
        <w:adjustRightInd w:val="0"/>
        <w:jc w:val="center"/>
        <w:rPr>
          <w:szCs w:val="20"/>
        </w:rPr>
      </w:pPr>
      <w:fldSimple w:instr=" FILLIN &quot;data&quot; \* MERGEFORMAT ">
        <w:r w:rsidR="00B53EDD">
          <w:t>2019 m. birželio 27</w:t>
        </w:r>
        <w:r w:rsidR="00DA7C0F">
          <w:t xml:space="preserve"> d.</w:t>
        </w:r>
      </w:fldSimple>
      <w:r w:rsidR="00510505">
        <w:t xml:space="preserve"> Nr. 1-T-</w:t>
      </w:r>
      <w:r w:rsidR="00DA7C0F">
        <w:fldChar w:fldCharType="begin"/>
      </w:r>
      <w:r w:rsidR="00DA7C0F">
        <w:instrText xml:space="preserve"> FILLIN "indeksas" \* MERGEFORMAT </w:instrText>
      </w:r>
      <w:r w:rsidR="00DA7C0F">
        <w:fldChar w:fldCharType="end"/>
      </w:r>
    </w:p>
    <w:p w:rsidR="00DA7C0F" w:rsidRDefault="00DA7C0F" w:rsidP="00DA7C0F">
      <w:pPr>
        <w:overflowPunct w:val="0"/>
        <w:autoSpaceDE w:val="0"/>
        <w:autoSpaceDN w:val="0"/>
        <w:adjustRightInd w:val="0"/>
        <w:jc w:val="center"/>
        <w:rPr>
          <w:b/>
          <w:szCs w:val="20"/>
        </w:rPr>
      </w:pPr>
      <w:r>
        <w:t>Anykščiai</w:t>
      </w:r>
    </w:p>
    <w:p w:rsidR="00DA7C0F" w:rsidRDefault="00DA7C0F" w:rsidP="00DA7C0F">
      <w:pPr>
        <w:pStyle w:val="Pagrindinistekstas"/>
        <w:rPr>
          <w:bCs w:val="0"/>
        </w:rPr>
      </w:pPr>
    </w:p>
    <w:p w:rsidR="00DA7C0F" w:rsidRDefault="00DA7C0F" w:rsidP="00DA7C0F">
      <w:pPr>
        <w:overflowPunct w:val="0"/>
        <w:autoSpaceDE w:val="0"/>
        <w:autoSpaceDN w:val="0"/>
        <w:adjustRightInd w:val="0"/>
      </w:pPr>
    </w:p>
    <w:p w:rsidR="006D3F80" w:rsidRDefault="00DA7C0F" w:rsidP="00DA7C0F">
      <w:pPr>
        <w:pStyle w:val="Pagrindinistekstas"/>
        <w:spacing w:line="360" w:lineRule="auto"/>
        <w:rPr>
          <w:bCs w:val="0"/>
        </w:rPr>
      </w:pPr>
      <w:r>
        <w:rPr>
          <w:bCs w:val="0"/>
        </w:rPr>
        <w:t xml:space="preserve">           Vadovaudamasi Lietuvos Respublikos vietos savivaldos įstatymo 16 straipsnio 2 dalies 26 punktu, Lietuvos Respublikos valstybės ir savivaldybių turto valdymo, naudojimo ir disponavimo juo įstatymo 15 straipsnio 8 d</w:t>
      </w:r>
      <w:r w:rsidR="00545595">
        <w:rPr>
          <w:bCs w:val="0"/>
        </w:rPr>
        <w:t xml:space="preserve">alimi, </w:t>
      </w:r>
      <w:r w:rsidR="00132898">
        <w:rPr>
          <w:bCs w:val="0"/>
        </w:rPr>
        <w:t>Anykščių rajono savivaldybės tary</w:t>
      </w:r>
      <w:r w:rsidR="00B53EDD">
        <w:rPr>
          <w:bCs w:val="0"/>
        </w:rPr>
        <w:t>bos 2005 m. kovo 31 d. sprendimo</w:t>
      </w:r>
      <w:r w:rsidR="00132898">
        <w:rPr>
          <w:bCs w:val="0"/>
        </w:rPr>
        <w:t xml:space="preserve"> Nr. TS-79 „Dėl Anykščių rajono savivaldybei nuosavybės teise priklausančio turto nuomos bei panaudos,</w:t>
      </w:r>
      <w:r w:rsidR="00B53EDD">
        <w:rPr>
          <w:bCs w:val="0"/>
        </w:rPr>
        <w:t xml:space="preserve"> 2.4.4 papunkčiu</w:t>
      </w:r>
      <w:r w:rsidR="008D1BCC">
        <w:rPr>
          <w:bCs w:val="0"/>
        </w:rPr>
        <w:t>, Anykščių rajono savivaldybės materialiojo turto viešojo nuomos konkurso ir nuomos ne konkurso būdu organizavimo tvarkos aprašo, patvirtinto Anykščių rajono savivaldybės tarybos 2005 m. kovo 31 d. sprendimu Nr. TS-79 „Dėl Anykščių rajono savivaldybei nuosavybės teise priklausančio turto nuomos bei panaudos“, 7 punktu</w:t>
      </w:r>
      <w:r w:rsidR="00B53EDD">
        <w:rPr>
          <w:bCs w:val="0"/>
        </w:rPr>
        <w:t xml:space="preserve"> </w:t>
      </w:r>
      <w:r>
        <w:rPr>
          <w:bCs w:val="0"/>
        </w:rPr>
        <w:t>bei atsižvelgdama į</w:t>
      </w:r>
      <w:r w:rsidR="00BF7F3F">
        <w:rPr>
          <w:bCs w:val="0"/>
        </w:rPr>
        <w:t xml:space="preserve"> </w:t>
      </w:r>
      <w:r w:rsidR="00B53EDD">
        <w:rPr>
          <w:bCs w:val="0"/>
        </w:rPr>
        <w:t>Anykščių r. Debeikių pagrindinės mokyklos</w:t>
      </w:r>
      <w:r w:rsidR="00A74CBC">
        <w:rPr>
          <w:bCs w:val="0"/>
        </w:rPr>
        <w:t xml:space="preserve"> </w:t>
      </w:r>
      <w:r w:rsidR="00BF7F3F">
        <w:rPr>
          <w:bCs w:val="0"/>
        </w:rPr>
        <w:t>direktoriaus 2019</w:t>
      </w:r>
      <w:r w:rsidR="00B93E11">
        <w:rPr>
          <w:bCs w:val="0"/>
        </w:rPr>
        <w:t xml:space="preserve"> </w:t>
      </w:r>
      <w:r w:rsidR="00BF7F3F">
        <w:rPr>
          <w:bCs w:val="0"/>
        </w:rPr>
        <w:t>m. vasario</w:t>
      </w:r>
      <w:r w:rsidR="00545595">
        <w:rPr>
          <w:bCs w:val="0"/>
        </w:rPr>
        <w:t xml:space="preserve"> </w:t>
      </w:r>
      <w:r w:rsidR="00B53EDD">
        <w:rPr>
          <w:bCs w:val="0"/>
        </w:rPr>
        <w:t>6 d. įsakymą Nr. V-16</w:t>
      </w:r>
      <w:r>
        <w:rPr>
          <w:bCs w:val="0"/>
        </w:rPr>
        <w:t xml:space="preserve"> ,,Dėl </w:t>
      </w:r>
      <w:r w:rsidR="00B53EDD">
        <w:rPr>
          <w:bCs w:val="0"/>
        </w:rPr>
        <w:t>Debeikių pagrindinės mokyklos negyvenamųjų patalpų pripažinimo nereikalingomis mokyklos veiklai</w:t>
      </w:r>
      <w:r>
        <w:rPr>
          <w:bCs w:val="0"/>
        </w:rPr>
        <w:t>“,</w:t>
      </w:r>
      <w:r w:rsidR="00B53EDD">
        <w:rPr>
          <w:bCs w:val="0"/>
        </w:rPr>
        <w:t xml:space="preserve"> į viešosios įstaigos Š</w:t>
      </w:r>
      <w:r w:rsidR="00653617">
        <w:rPr>
          <w:bCs w:val="0"/>
        </w:rPr>
        <w:t>eimos i</w:t>
      </w:r>
      <w:r w:rsidR="00B53EDD">
        <w:rPr>
          <w:bCs w:val="0"/>
        </w:rPr>
        <w:t>dėjų centro</w:t>
      </w:r>
      <w:r w:rsidR="0005739A">
        <w:rPr>
          <w:bCs w:val="0"/>
        </w:rPr>
        <w:t xml:space="preserve"> 2019 m. balandžio 19 d. prašymą Nr. S-5 „Dėl patalpų nuomos“,</w:t>
      </w:r>
      <w:r>
        <w:rPr>
          <w:bCs w:val="0"/>
        </w:rPr>
        <w:t xml:space="preserve"> Anykščių rajono savivaldybės taryba</w:t>
      </w:r>
      <w:r w:rsidR="00A95B88">
        <w:rPr>
          <w:bCs w:val="0"/>
        </w:rPr>
        <w:t xml:space="preserve"> </w:t>
      </w:r>
      <w:r w:rsidR="00B93E11">
        <w:rPr>
          <w:bCs w:val="0"/>
        </w:rPr>
        <w:t>n u s p r e n d ž i a</w:t>
      </w:r>
      <w:r w:rsidR="006D3F80">
        <w:rPr>
          <w:bCs w:val="0"/>
        </w:rPr>
        <w:t>:</w:t>
      </w:r>
    </w:p>
    <w:p w:rsidR="0005739A" w:rsidRPr="00653617" w:rsidRDefault="00481416" w:rsidP="00653617">
      <w:pPr>
        <w:spacing w:line="360" w:lineRule="auto"/>
        <w:jc w:val="both"/>
        <w:rPr>
          <w:bCs/>
        </w:rPr>
      </w:pPr>
      <w:r>
        <w:rPr>
          <w:bCs/>
        </w:rPr>
        <w:t xml:space="preserve">            </w:t>
      </w:r>
      <w:r w:rsidR="0005739A">
        <w:rPr>
          <w:bCs/>
        </w:rPr>
        <w:t>1.</w:t>
      </w:r>
      <w:r>
        <w:rPr>
          <w:bCs/>
        </w:rPr>
        <w:t xml:space="preserve"> </w:t>
      </w:r>
      <w:r w:rsidR="00B93E11">
        <w:t>I</w:t>
      </w:r>
      <w:r w:rsidR="00DA7C0F">
        <w:t>š</w:t>
      </w:r>
      <w:r w:rsidR="00B53EDD">
        <w:t>nuomoti</w:t>
      </w:r>
      <w:r w:rsidR="008C1207">
        <w:t xml:space="preserve"> viešajai įstaigai Šeimos idėjų</w:t>
      </w:r>
      <w:r w:rsidR="00653617">
        <w:t xml:space="preserve"> centrui (kodas 304972120, Pakalnės g. 26B, Leliūnų k., Anykščių r. sav.)</w:t>
      </w:r>
      <w:r w:rsidR="00B53EDD">
        <w:t xml:space="preserve"> ne konkurso būdu 5 (penkerių</w:t>
      </w:r>
      <w:r w:rsidR="00DA7C0F">
        <w:t xml:space="preserve">) metų laikotarpiui, </w:t>
      </w:r>
      <w:r w:rsidR="0005739A">
        <w:t>vaikų dienos priežiūros</w:t>
      </w:r>
      <w:r w:rsidR="00BF7F3F">
        <w:t xml:space="preserve"> veiklai</w:t>
      </w:r>
      <w:r w:rsidR="00DA7C0F">
        <w:t>, Anykščių rajono savivaldybei nuosavybės teise priklausa</w:t>
      </w:r>
      <w:r w:rsidR="008D1BCC">
        <w:t>ntį ir šiuo metu Anykščių r.</w:t>
      </w:r>
      <w:r w:rsidR="00DA7C0F">
        <w:t xml:space="preserve"> </w:t>
      </w:r>
      <w:r w:rsidR="008D1BCC">
        <w:t>Debeikių pagrindinės mokyklos</w:t>
      </w:r>
      <w:r w:rsidR="00DA7C0F">
        <w:t xml:space="preserve"> patikėjimo teise valdomą ilgalaikį materialųjį nekilnojamąjį t</w:t>
      </w:r>
      <w:r w:rsidR="0005739A">
        <w:t xml:space="preserve">urtą: negyvenamąsias patalpas </w:t>
      </w:r>
      <w:r w:rsidR="0005739A" w:rsidRPr="00EA4844">
        <w:rPr>
          <w:bCs/>
        </w:rPr>
        <w:t xml:space="preserve">J. Biliūno g. 46, Debeikių mstl., Anykščių r. sav. (nekilnojamojo turto kadastro duomenų bylos Nr. 34/3351 plane pastatas, kuriame yra patalpos pažymėtas indeksu 1C2p, unikalus Nr. 3496-4010-6010, bendras pastato plotas – 3 568,57 kv. m perduodamų negyvenamųjų </w:t>
      </w:r>
      <w:r w:rsidR="0005739A" w:rsidRPr="00EA4844">
        <w:rPr>
          <w:bCs/>
        </w:rPr>
        <w:lastRenderedPageBreak/>
        <w:t>patalpų indeksai – nuo 1-4 iki 1-6 imtinai, kurių bendras plotas – 77,32 kv. m, su bendro naudojimo patalpomis, kurių indeksai – 1-2, 1-3, 1-7, 1-18, 1-19,</w:t>
      </w:r>
      <w:r>
        <w:rPr>
          <w:bCs/>
        </w:rPr>
        <w:t xml:space="preserve"> </w:t>
      </w:r>
      <w:r w:rsidR="0005739A" w:rsidRPr="00EA4844">
        <w:rPr>
          <w:bCs/>
        </w:rPr>
        <w:t>1-20, 1-22 ir 1-26, kurių bendras plotas – 7,06 iš 326,01 kv. m, bendras perduodamų negyvenamųjų patalpų plotas – 84,38 kv. m), įsigijimo kaina – 14</w:t>
      </w:r>
      <w:r w:rsidR="0005739A">
        <w:rPr>
          <w:bCs/>
        </w:rPr>
        <w:t xml:space="preserve"> 299,88 Eur, likutinė vertė 2019-06</w:t>
      </w:r>
      <w:r w:rsidR="00653617">
        <w:rPr>
          <w:bCs/>
        </w:rPr>
        <w:t>-01 – 8 510,99</w:t>
      </w:r>
      <w:r w:rsidR="0005739A" w:rsidRPr="00EA4844">
        <w:rPr>
          <w:bCs/>
        </w:rPr>
        <w:t xml:space="preserve"> Eur.</w:t>
      </w:r>
    </w:p>
    <w:p w:rsidR="00F967DC" w:rsidRDefault="00F967DC" w:rsidP="00F967DC">
      <w:pPr>
        <w:pStyle w:val="Pagrindinistekstas"/>
        <w:spacing w:line="360" w:lineRule="auto"/>
      </w:pPr>
      <w:r>
        <w:t xml:space="preserve">          2. Nustatyti</w:t>
      </w:r>
      <w:r w:rsidR="009208CD">
        <w:t xml:space="preserve"> pradinį nuompinigių dydį – 0,01</w:t>
      </w:r>
      <w:r>
        <w:t xml:space="preserve"> Eur už 1 kv. m. per mėnesį.</w:t>
      </w:r>
    </w:p>
    <w:p w:rsidR="009208CD" w:rsidRPr="00F967DC" w:rsidRDefault="009208CD" w:rsidP="00F967DC">
      <w:pPr>
        <w:pStyle w:val="Pagrindinistekstas"/>
        <w:spacing w:line="360" w:lineRule="auto"/>
      </w:pPr>
      <w:r>
        <w:t xml:space="preserve">          3. Įgalioti Anykščių r. Debeikių pagrindinės mokyklos direktorių pasirašyti Savivaldybės materialiojo turto nuomos sutartį ir perdavimo-priėmimo aktą.</w:t>
      </w:r>
    </w:p>
    <w:p w:rsidR="00DA7C0F" w:rsidRDefault="00A82102" w:rsidP="00DA7C0F">
      <w:pPr>
        <w:pStyle w:val="Pagrindinistekstas"/>
        <w:spacing w:line="360" w:lineRule="auto"/>
        <w:rPr>
          <w:bCs w:val="0"/>
        </w:rPr>
      </w:pPr>
      <w:r>
        <w:rPr>
          <w:bCs w:val="0"/>
          <w:color w:val="000000"/>
        </w:rPr>
        <w:t xml:space="preserve">        </w:t>
      </w:r>
      <w:r w:rsidR="00F41894">
        <w:rPr>
          <w:bCs w:val="0"/>
          <w:color w:val="000000"/>
        </w:rPr>
        <w:t xml:space="preserve">  </w:t>
      </w:r>
      <w:r w:rsidR="00DA7C0F">
        <w:rPr>
          <w:bCs w:val="0"/>
        </w:rPr>
        <w:t>Šis sprendim</w:t>
      </w:r>
      <w:r w:rsidR="00F967DC">
        <w:rPr>
          <w:bCs w:val="0"/>
        </w:rPr>
        <w:t>as gali būti skundžiamas bendrosios kompetencijos teismui Lietuvos Respublikos civilinio proceso kodekso nustatyta tvarka.</w:t>
      </w:r>
    </w:p>
    <w:p w:rsidR="00DA7C0F" w:rsidRDefault="00DA7C0F" w:rsidP="00DA7C0F">
      <w:pPr>
        <w:overflowPunct w:val="0"/>
        <w:autoSpaceDE w:val="0"/>
        <w:autoSpaceDN w:val="0"/>
        <w:adjustRightInd w:val="0"/>
      </w:pPr>
    </w:p>
    <w:p w:rsidR="00DA7C0F" w:rsidRDefault="0005739A" w:rsidP="00DA7C0F">
      <w:pPr>
        <w:overflowPunct w:val="0"/>
        <w:autoSpaceDE w:val="0"/>
        <w:autoSpaceDN w:val="0"/>
        <w:adjustRightInd w:val="0"/>
      </w:pPr>
      <w:r>
        <w:t xml:space="preserve">Meras                                       </w:t>
      </w:r>
      <w:r w:rsidR="00F967DC">
        <w:t xml:space="preserve">                                                                                   Sigutis Obelevičius</w:t>
      </w:r>
      <w:r w:rsidR="00DA7C0F">
        <w:t xml:space="preserve">                                                                                                                              </w:t>
      </w:r>
      <w:r w:rsidR="006021BB">
        <w:t xml:space="preserve">   </w:t>
      </w:r>
      <w:r w:rsidR="00F967DC">
        <w:t xml:space="preserve"> </w:t>
      </w:r>
      <w:r w:rsidR="00800ADA">
        <w:tab/>
      </w:r>
      <w:r w:rsidR="00800ADA">
        <w:tab/>
      </w:r>
      <w:r w:rsidR="00800ADA">
        <w:tab/>
      </w:r>
      <w:r w:rsidR="00800ADA">
        <w:tab/>
      </w:r>
      <w:r w:rsidR="00800ADA">
        <w:tab/>
        <w:t xml:space="preserve">                   </w:t>
      </w:r>
    </w:p>
    <w:p w:rsidR="00800ADA" w:rsidRDefault="00800ADA" w:rsidP="00DA7C0F">
      <w:pPr>
        <w:overflowPunct w:val="0"/>
        <w:autoSpaceDE w:val="0"/>
        <w:autoSpaceDN w:val="0"/>
        <w:adjustRightInd w:val="0"/>
      </w:pPr>
    </w:p>
    <w:p w:rsidR="00DA7C0F" w:rsidRDefault="00DA7C0F" w:rsidP="00DA7C0F">
      <w:pPr>
        <w:overflowPunct w:val="0"/>
        <w:autoSpaceDE w:val="0"/>
        <w:autoSpaceDN w:val="0"/>
        <w:adjustRightInd w:val="0"/>
      </w:pPr>
    </w:p>
    <w:p w:rsidR="00DA7C0F" w:rsidRDefault="00DA7C0F" w:rsidP="00DA7C0F">
      <w:pPr>
        <w:overflowPunct w:val="0"/>
        <w:autoSpaceDE w:val="0"/>
        <w:autoSpaceDN w:val="0"/>
        <w:adjustRightInd w:val="0"/>
      </w:pPr>
    </w:p>
    <w:p w:rsidR="00DA7C0F" w:rsidRDefault="00DA7C0F" w:rsidP="00DA7C0F">
      <w:pPr>
        <w:overflowPunct w:val="0"/>
        <w:autoSpaceDE w:val="0"/>
        <w:autoSpaceDN w:val="0"/>
        <w:adjustRightInd w:val="0"/>
      </w:pPr>
    </w:p>
    <w:p w:rsidR="00DA7C0F" w:rsidRDefault="00DA7C0F" w:rsidP="00DA7C0F">
      <w:pPr>
        <w:overflowPunct w:val="0"/>
        <w:autoSpaceDE w:val="0"/>
        <w:autoSpaceDN w:val="0"/>
        <w:adjustRightInd w:val="0"/>
      </w:pPr>
    </w:p>
    <w:p w:rsidR="00DA7C0F" w:rsidRDefault="00DA7C0F" w:rsidP="00DA7C0F">
      <w:pPr>
        <w:overflowPunct w:val="0"/>
        <w:autoSpaceDE w:val="0"/>
        <w:autoSpaceDN w:val="0"/>
        <w:adjustRightInd w:val="0"/>
      </w:pPr>
    </w:p>
    <w:p w:rsidR="00DA7C0F" w:rsidRDefault="00DA7C0F" w:rsidP="00DA7C0F">
      <w:pPr>
        <w:overflowPunct w:val="0"/>
        <w:autoSpaceDE w:val="0"/>
        <w:autoSpaceDN w:val="0"/>
        <w:adjustRightInd w:val="0"/>
      </w:pPr>
    </w:p>
    <w:p w:rsidR="00DA7C0F" w:rsidRDefault="00DA7C0F" w:rsidP="00DA7C0F">
      <w:pPr>
        <w:overflowPunct w:val="0"/>
        <w:autoSpaceDE w:val="0"/>
        <w:autoSpaceDN w:val="0"/>
        <w:adjustRightInd w:val="0"/>
      </w:pPr>
    </w:p>
    <w:p w:rsidR="00132898" w:rsidRDefault="00132898" w:rsidP="00DA7C0F">
      <w:pPr>
        <w:overflowPunct w:val="0"/>
        <w:autoSpaceDE w:val="0"/>
        <w:autoSpaceDN w:val="0"/>
        <w:adjustRightInd w:val="0"/>
      </w:pPr>
    </w:p>
    <w:p w:rsidR="00132898" w:rsidRDefault="00132898" w:rsidP="00DA7C0F">
      <w:pPr>
        <w:overflowPunct w:val="0"/>
        <w:autoSpaceDE w:val="0"/>
        <w:autoSpaceDN w:val="0"/>
        <w:adjustRightInd w:val="0"/>
      </w:pPr>
    </w:p>
    <w:p w:rsidR="00132898" w:rsidRDefault="00132898" w:rsidP="00DA7C0F">
      <w:pPr>
        <w:overflowPunct w:val="0"/>
        <w:autoSpaceDE w:val="0"/>
        <w:autoSpaceDN w:val="0"/>
        <w:adjustRightInd w:val="0"/>
      </w:pPr>
    </w:p>
    <w:p w:rsidR="00132898" w:rsidRDefault="00132898" w:rsidP="00DA7C0F">
      <w:pPr>
        <w:overflowPunct w:val="0"/>
        <w:autoSpaceDE w:val="0"/>
        <w:autoSpaceDN w:val="0"/>
        <w:adjustRightInd w:val="0"/>
      </w:pPr>
    </w:p>
    <w:p w:rsidR="00132898" w:rsidRDefault="00132898" w:rsidP="00DA7C0F">
      <w:pPr>
        <w:overflowPunct w:val="0"/>
        <w:autoSpaceDE w:val="0"/>
        <w:autoSpaceDN w:val="0"/>
        <w:adjustRightInd w:val="0"/>
      </w:pPr>
    </w:p>
    <w:p w:rsidR="00132898" w:rsidRDefault="00132898" w:rsidP="00DA7C0F">
      <w:pPr>
        <w:overflowPunct w:val="0"/>
        <w:autoSpaceDE w:val="0"/>
        <w:autoSpaceDN w:val="0"/>
        <w:adjustRightInd w:val="0"/>
      </w:pPr>
    </w:p>
    <w:p w:rsidR="00132898" w:rsidRDefault="00132898" w:rsidP="00DA7C0F">
      <w:pPr>
        <w:overflowPunct w:val="0"/>
        <w:autoSpaceDE w:val="0"/>
        <w:autoSpaceDN w:val="0"/>
        <w:adjustRightInd w:val="0"/>
      </w:pPr>
    </w:p>
    <w:p w:rsidR="00132898" w:rsidRDefault="00132898" w:rsidP="00DA7C0F">
      <w:pPr>
        <w:overflowPunct w:val="0"/>
        <w:autoSpaceDE w:val="0"/>
        <w:autoSpaceDN w:val="0"/>
        <w:adjustRightInd w:val="0"/>
      </w:pPr>
    </w:p>
    <w:p w:rsidR="00132898" w:rsidRDefault="00132898" w:rsidP="00DA7C0F">
      <w:pPr>
        <w:overflowPunct w:val="0"/>
        <w:autoSpaceDE w:val="0"/>
        <w:autoSpaceDN w:val="0"/>
        <w:adjustRightInd w:val="0"/>
      </w:pPr>
    </w:p>
    <w:p w:rsidR="00132898" w:rsidRDefault="00132898" w:rsidP="00DA7C0F">
      <w:pPr>
        <w:overflowPunct w:val="0"/>
        <w:autoSpaceDE w:val="0"/>
        <w:autoSpaceDN w:val="0"/>
        <w:adjustRightInd w:val="0"/>
      </w:pPr>
    </w:p>
    <w:p w:rsidR="00DA7C0F" w:rsidRDefault="00DA7C0F" w:rsidP="00DA7C0F">
      <w:pPr>
        <w:overflowPunct w:val="0"/>
        <w:autoSpaceDE w:val="0"/>
        <w:autoSpaceDN w:val="0"/>
        <w:adjustRightInd w:val="0"/>
      </w:pPr>
    </w:p>
    <w:tbl>
      <w:tblPr>
        <w:tblW w:w="0" w:type="auto"/>
        <w:tblLook w:val="01E0" w:firstRow="1" w:lastRow="1" w:firstColumn="1" w:lastColumn="1" w:noHBand="0" w:noVBand="0"/>
      </w:tblPr>
      <w:tblGrid>
        <w:gridCol w:w="3284"/>
        <w:gridCol w:w="3285"/>
        <w:gridCol w:w="3285"/>
      </w:tblGrid>
      <w:tr w:rsidR="00DA7C0F" w:rsidTr="00DA7C0F">
        <w:tc>
          <w:tcPr>
            <w:tcW w:w="3284" w:type="dxa"/>
          </w:tcPr>
          <w:p w:rsidR="00DA7C0F" w:rsidRDefault="00DA7C0F">
            <w:pPr>
              <w:overflowPunct w:val="0"/>
              <w:autoSpaceDE w:val="0"/>
              <w:autoSpaceDN w:val="0"/>
              <w:adjustRightInd w:val="0"/>
            </w:pPr>
          </w:p>
          <w:p w:rsidR="00960482" w:rsidRDefault="00B53EDD" w:rsidP="00960482">
            <w:pPr>
              <w:overflowPunct w:val="0"/>
              <w:autoSpaceDE w:val="0"/>
              <w:autoSpaceDN w:val="0"/>
              <w:adjustRightInd w:val="0"/>
            </w:pPr>
            <w:r>
              <w:t xml:space="preserve">Ligita </w:t>
            </w:r>
            <w:proofErr w:type="spellStart"/>
            <w:r>
              <w:t>Kuliešaitė</w:t>
            </w:r>
            <w:proofErr w:type="spellEnd"/>
          </w:p>
          <w:p w:rsidR="00DA7C0F" w:rsidRDefault="00B53EDD" w:rsidP="00960482">
            <w:pPr>
              <w:overflowPunct w:val="0"/>
              <w:autoSpaceDE w:val="0"/>
              <w:autoSpaceDN w:val="0"/>
              <w:adjustRightInd w:val="0"/>
            </w:pPr>
            <w:r>
              <w:t>2019-06</w:t>
            </w:r>
            <w:r w:rsidR="00960482">
              <w:t>-</w:t>
            </w:r>
          </w:p>
        </w:tc>
        <w:tc>
          <w:tcPr>
            <w:tcW w:w="3285" w:type="dxa"/>
          </w:tcPr>
          <w:p w:rsidR="00DA7C0F" w:rsidRDefault="00DA7C0F">
            <w:pPr>
              <w:overflowPunct w:val="0"/>
              <w:autoSpaceDE w:val="0"/>
              <w:autoSpaceDN w:val="0"/>
              <w:adjustRightInd w:val="0"/>
            </w:pPr>
          </w:p>
          <w:p w:rsidR="00DA7C0F" w:rsidRDefault="00800ADA">
            <w:pPr>
              <w:overflowPunct w:val="0"/>
              <w:autoSpaceDE w:val="0"/>
              <w:autoSpaceDN w:val="0"/>
              <w:adjustRightInd w:val="0"/>
            </w:pPr>
            <w:r>
              <w:t>Sigita Mačytė-Šulskienė</w:t>
            </w:r>
          </w:p>
          <w:p w:rsidR="00DA7C0F" w:rsidRDefault="00B53EDD">
            <w:pPr>
              <w:overflowPunct w:val="0"/>
              <w:autoSpaceDE w:val="0"/>
              <w:autoSpaceDN w:val="0"/>
              <w:adjustRightInd w:val="0"/>
            </w:pPr>
            <w:r>
              <w:t>2019-06</w:t>
            </w:r>
            <w:r w:rsidR="00DA7C0F">
              <w:t>-</w:t>
            </w:r>
          </w:p>
        </w:tc>
        <w:tc>
          <w:tcPr>
            <w:tcW w:w="3285" w:type="dxa"/>
          </w:tcPr>
          <w:p w:rsidR="00F967DC" w:rsidRDefault="00F967DC">
            <w:pPr>
              <w:overflowPunct w:val="0"/>
              <w:autoSpaceDE w:val="0"/>
              <w:autoSpaceDN w:val="0"/>
              <w:adjustRightInd w:val="0"/>
            </w:pPr>
          </w:p>
          <w:p w:rsidR="00B53EDD" w:rsidRDefault="00B53EDD">
            <w:pPr>
              <w:overflowPunct w:val="0"/>
              <w:autoSpaceDE w:val="0"/>
              <w:autoSpaceDN w:val="0"/>
              <w:adjustRightInd w:val="0"/>
            </w:pPr>
            <w:r>
              <w:t>Ieva Katinienė</w:t>
            </w:r>
          </w:p>
          <w:p w:rsidR="009D2E09" w:rsidRDefault="00800ADA">
            <w:pPr>
              <w:overflowPunct w:val="0"/>
              <w:autoSpaceDE w:val="0"/>
              <w:autoSpaceDN w:val="0"/>
              <w:adjustRightInd w:val="0"/>
            </w:pPr>
            <w:r>
              <w:t>2</w:t>
            </w:r>
            <w:r w:rsidR="00B53EDD">
              <w:t>019-06</w:t>
            </w:r>
            <w:r w:rsidR="009D2E09">
              <w:t>-</w:t>
            </w:r>
          </w:p>
        </w:tc>
      </w:tr>
      <w:tr w:rsidR="00DA7C0F" w:rsidTr="00DA7C0F">
        <w:tc>
          <w:tcPr>
            <w:tcW w:w="3284" w:type="dxa"/>
          </w:tcPr>
          <w:p w:rsidR="00DA7C0F" w:rsidRDefault="00DA7C0F">
            <w:pPr>
              <w:overflowPunct w:val="0"/>
              <w:autoSpaceDE w:val="0"/>
              <w:autoSpaceDN w:val="0"/>
              <w:adjustRightInd w:val="0"/>
            </w:pPr>
          </w:p>
          <w:p w:rsidR="00DA7C0F" w:rsidRDefault="00DA7C0F" w:rsidP="00960482">
            <w:pPr>
              <w:overflowPunct w:val="0"/>
              <w:autoSpaceDE w:val="0"/>
              <w:autoSpaceDN w:val="0"/>
              <w:adjustRightInd w:val="0"/>
            </w:pPr>
          </w:p>
        </w:tc>
        <w:tc>
          <w:tcPr>
            <w:tcW w:w="3285" w:type="dxa"/>
          </w:tcPr>
          <w:p w:rsidR="00DA7C0F" w:rsidRDefault="00DA7C0F">
            <w:pPr>
              <w:overflowPunct w:val="0"/>
              <w:autoSpaceDE w:val="0"/>
              <w:autoSpaceDN w:val="0"/>
              <w:adjustRightInd w:val="0"/>
            </w:pPr>
          </w:p>
          <w:p w:rsidR="00DA7C0F" w:rsidRDefault="00DA7C0F">
            <w:pPr>
              <w:overflowPunct w:val="0"/>
              <w:autoSpaceDE w:val="0"/>
              <w:autoSpaceDN w:val="0"/>
              <w:adjustRightInd w:val="0"/>
            </w:pPr>
          </w:p>
        </w:tc>
        <w:tc>
          <w:tcPr>
            <w:tcW w:w="3285" w:type="dxa"/>
          </w:tcPr>
          <w:p w:rsidR="00DA7C0F" w:rsidRDefault="00DA7C0F">
            <w:pPr>
              <w:overflowPunct w:val="0"/>
              <w:autoSpaceDE w:val="0"/>
              <w:autoSpaceDN w:val="0"/>
              <w:adjustRightInd w:val="0"/>
            </w:pPr>
          </w:p>
        </w:tc>
      </w:tr>
      <w:tr w:rsidR="00DA7C0F" w:rsidTr="00DA7C0F">
        <w:tc>
          <w:tcPr>
            <w:tcW w:w="3284" w:type="dxa"/>
          </w:tcPr>
          <w:p w:rsidR="00DA7C0F" w:rsidRDefault="00B53EDD">
            <w:pPr>
              <w:overflowPunct w:val="0"/>
              <w:autoSpaceDE w:val="0"/>
              <w:autoSpaceDN w:val="0"/>
              <w:adjustRightInd w:val="0"/>
            </w:pPr>
            <w:r>
              <w:t xml:space="preserve">Violeta </w:t>
            </w:r>
            <w:proofErr w:type="spellStart"/>
            <w:r>
              <w:t>Juciuvienė</w:t>
            </w:r>
            <w:proofErr w:type="spellEnd"/>
          </w:p>
          <w:p w:rsidR="00B53EDD" w:rsidRDefault="00B53EDD">
            <w:pPr>
              <w:overflowPunct w:val="0"/>
              <w:autoSpaceDE w:val="0"/>
              <w:autoSpaceDN w:val="0"/>
              <w:adjustRightInd w:val="0"/>
            </w:pPr>
            <w:r>
              <w:t>2019-06-</w:t>
            </w:r>
          </w:p>
          <w:p w:rsidR="00B53EDD" w:rsidRDefault="00B53EDD">
            <w:pPr>
              <w:overflowPunct w:val="0"/>
              <w:autoSpaceDE w:val="0"/>
              <w:autoSpaceDN w:val="0"/>
              <w:adjustRightInd w:val="0"/>
            </w:pPr>
          </w:p>
          <w:p w:rsidR="00B53EDD" w:rsidRDefault="00B53EDD">
            <w:pPr>
              <w:overflowPunct w:val="0"/>
              <w:autoSpaceDE w:val="0"/>
              <w:autoSpaceDN w:val="0"/>
              <w:adjustRightInd w:val="0"/>
            </w:pPr>
          </w:p>
          <w:p w:rsidR="00B53EDD" w:rsidRDefault="00B53EDD">
            <w:pPr>
              <w:overflowPunct w:val="0"/>
              <w:autoSpaceDE w:val="0"/>
              <w:autoSpaceDN w:val="0"/>
              <w:adjustRightInd w:val="0"/>
            </w:pPr>
          </w:p>
        </w:tc>
        <w:tc>
          <w:tcPr>
            <w:tcW w:w="3285" w:type="dxa"/>
          </w:tcPr>
          <w:p w:rsidR="00DA7C0F" w:rsidRDefault="00DA7C0F">
            <w:pPr>
              <w:overflowPunct w:val="0"/>
              <w:autoSpaceDE w:val="0"/>
              <w:autoSpaceDN w:val="0"/>
              <w:adjustRightInd w:val="0"/>
            </w:pPr>
          </w:p>
        </w:tc>
        <w:tc>
          <w:tcPr>
            <w:tcW w:w="3285" w:type="dxa"/>
          </w:tcPr>
          <w:p w:rsidR="00DA7C0F" w:rsidRDefault="00DA7C0F">
            <w:pPr>
              <w:overflowPunct w:val="0"/>
              <w:autoSpaceDE w:val="0"/>
              <w:autoSpaceDN w:val="0"/>
              <w:adjustRightInd w:val="0"/>
            </w:pPr>
          </w:p>
        </w:tc>
      </w:tr>
    </w:tbl>
    <w:p w:rsidR="00462748" w:rsidRDefault="00DA7C0F" w:rsidP="00DA7C0F">
      <w:r>
        <w:t>P</w:t>
      </w:r>
      <w:r w:rsidR="00B53EDD">
        <w:t>arengė: A. Savickienė 2019-06-06</w:t>
      </w:r>
    </w:p>
    <w:p w:rsidR="00B53EDD" w:rsidRDefault="00B53EDD" w:rsidP="00DA7C0F"/>
    <w:p w:rsidR="00DA7C0F" w:rsidRDefault="00DA7C0F" w:rsidP="00DA7C0F"/>
    <w:p w:rsidR="00DA7C0F" w:rsidRDefault="00DA7C0F" w:rsidP="00DA7C0F">
      <w:pPr>
        <w:jc w:val="center"/>
        <w:rPr>
          <w:b/>
        </w:rPr>
      </w:pPr>
      <w:r>
        <w:rPr>
          <w:b/>
        </w:rPr>
        <w:t>AIŠKINAMASIS RAŠTAS</w:t>
      </w:r>
    </w:p>
    <w:p w:rsidR="00DA7C0F" w:rsidRDefault="00DA7C0F" w:rsidP="00DA7C0F"/>
    <w:tbl>
      <w:tblPr>
        <w:tblW w:w="0" w:type="auto"/>
        <w:tblLook w:val="01E0" w:firstRow="1" w:lastRow="1" w:firstColumn="1" w:lastColumn="1" w:noHBand="0" w:noVBand="0"/>
      </w:tblPr>
      <w:tblGrid>
        <w:gridCol w:w="9576"/>
      </w:tblGrid>
      <w:tr w:rsidR="00DA7C0F" w:rsidTr="00DA7C0F">
        <w:tc>
          <w:tcPr>
            <w:tcW w:w="9576" w:type="dxa"/>
            <w:hideMark/>
          </w:tcPr>
          <w:p w:rsidR="00DA7C0F" w:rsidRDefault="00DA7C0F">
            <w:pPr>
              <w:spacing w:after="200" w:line="276" w:lineRule="auto"/>
              <w:ind w:left="360"/>
              <w:rPr>
                <w:b/>
              </w:rPr>
            </w:pPr>
            <w:r>
              <w:rPr>
                <w:b/>
              </w:rPr>
              <w:t>Sprendimo projekto motyvai, tikslai ir uždaviniai</w:t>
            </w:r>
          </w:p>
          <w:p w:rsidR="00BD6281" w:rsidRDefault="00E26C7F" w:rsidP="00BD6281">
            <w:pPr>
              <w:pStyle w:val="Pagrindinistekstas"/>
              <w:spacing w:line="360" w:lineRule="auto"/>
              <w:rPr>
                <w:bCs w:val="0"/>
                <w:color w:val="000000"/>
              </w:rPr>
            </w:pPr>
            <w:r>
              <w:rPr>
                <w:bCs w:val="0"/>
                <w:color w:val="000000"/>
              </w:rPr>
              <w:t xml:space="preserve">  </w:t>
            </w:r>
            <w:r w:rsidR="00DA7C0F">
              <w:rPr>
                <w:bCs w:val="0"/>
                <w:color w:val="000000"/>
              </w:rPr>
              <w:t xml:space="preserve"> </w:t>
            </w:r>
            <w:r w:rsidR="00462748">
              <w:rPr>
                <w:bCs w:val="0"/>
                <w:color w:val="000000"/>
              </w:rPr>
              <w:t xml:space="preserve">  </w:t>
            </w:r>
            <w:r w:rsidR="00644B9D">
              <w:rPr>
                <w:bCs w:val="0"/>
                <w:color w:val="000000"/>
              </w:rPr>
              <w:t xml:space="preserve"> Gautas </w:t>
            </w:r>
            <w:r w:rsidR="00853D81">
              <w:rPr>
                <w:bCs w:val="0"/>
                <w:color w:val="000000"/>
              </w:rPr>
              <w:t xml:space="preserve">viešosios įstaigos Šeimos idėjų centro 2019 m. balandžio 19 d. prašymas išnuomoti 5 (penkerių) metų laikotarpiui negyvenamąsias patalpas J. Biliūno g. 46, </w:t>
            </w:r>
            <w:proofErr w:type="spellStart"/>
            <w:r w:rsidR="00853D81">
              <w:rPr>
                <w:bCs w:val="0"/>
                <w:color w:val="000000"/>
              </w:rPr>
              <w:t>Debeikų</w:t>
            </w:r>
            <w:proofErr w:type="spellEnd"/>
            <w:r w:rsidR="00853D81">
              <w:rPr>
                <w:bCs w:val="0"/>
                <w:color w:val="000000"/>
              </w:rPr>
              <w:t xml:space="preserve"> mstl., Anykščių r. sav., Debeikių vaikų dienos centro veiklai. Debeikių vaikų dienos centras savo veiklą pradėjo 2018 m. gruodžio mėn., gavus finansavimą iš Lietuvos Respublikos socialinės apsaugos ir darbo ministerijos. Dienos centrą šiuo metu lanko apie 20 vaikų</w:t>
            </w:r>
            <w:r w:rsidR="00E84D42">
              <w:rPr>
                <w:bCs w:val="0"/>
                <w:color w:val="000000"/>
              </w:rPr>
              <w:t xml:space="preserve"> iš Debeikių </w:t>
            </w:r>
            <w:r w:rsidR="006B4F98">
              <w:rPr>
                <w:bCs w:val="0"/>
                <w:color w:val="000000"/>
              </w:rPr>
              <w:t>miestelio</w:t>
            </w:r>
            <w:r w:rsidR="00E84D42">
              <w:rPr>
                <w:bCs w:val="0"/>
                <w:color w:val="000000"/>
              </w:rPr>
              <w:t xml:space="preserve"> ir aplinkinių </w:t>
            </w:r>
            <w:r w:rsidR="00BD6281">
              <w:rPr>
                <w:bCs w:val="0"/>
                <w:color w:val="000000"/>
              </w:rPr>
              <w:t>gyvenviečių. Š</w:t>
            </w:r>
            <w:r w:rsidR="00853D81">
              <w:rPr>
                <w:bCs w:val="0"/>
                <w:color w:val="000000"/>
              </w:rPr>
              <w:t xml:space="preserve">iai dienai sukurtos 3 darbo vietos </w:t>
            </w:r>
            <w:r w:rsidR="00E84D42">
              <w:rPr>
                <w:bCs w:val="0"/>
                <w:color w:val="000000"/>
              </w:rPr>
              <w:t>(2,25 etato). Atsirado galimybė Debeikių seniūnijoje te</w:t>
            </w:r>
            <w:r w:rsidR="00BD6281">
              <w:rPr>
                <w:bCs w:val="0"/>
                <w:color w:val="000000"/>
              </w:rPr>
              <w:t>ikti naujas</w:t>
            </w:r>
            <w:r w:rsidR="00E84D42">
              <w:rPr>
                <w:bCs w:val="0"/>
                <w:color w:val="000000"/>
              </w:rPr>
              <w:t xml:space="preserve"> paslaugas</w:t>
            </w:r>
            <w:r w:rsidR="00BD6281">
              <w:rPr>
                <w:bCs w:val="0"/>
                <w:color w:val="000000"/>
              </w:rPr>
              <w:t>.</w:t>
            </w:r>
          </w:p>
          <w:p w:rsidR="0019279B" w:rsidRDefault="00BD6281" w:rsidP="00BD6281">
            <w:pPr>
              <w:pStyle w:val="Pagrindinistekstas"/>
              <w:spacing w:line="360" w:lineRule="auto"/>
              <w:rPr>
                <w:bCs w:val="0"/>
                <w:color w:val="000000"/>
              </w:rPr>
            </w:pPr>
            <w:r>
              <w:rPr>
                <w:bCs w:val="0"/>
                <w:color w:val="000000"/>
              </w:rPr>
              <w:t xml:space="preserve">      Viešajai įstaig</w:t>
            </w:r>
            <w:r w:rsidR="00481416">
              <w:rPr>
                <w:bCs w:val="0"/>
                <w:color w:val="000000"/>
              </w:rPr>
              <w:t>ai Šeimos idėjų centrui naudotis negyvenamosiomis</w:t>
            </w:r>
            <w:r>
              <w:rPr>
                <w:bCs w:val="0"/>
                <w:color w:val="000000"/>
              </w:rPr>
              <w:t xml:space="preserve"> p</w:t>
            </w:r>
            <w:r w:rsidR="00481416">
              <w:rPr>
                <w:bCs w:val="0"/>
                <w:color w:val="000000"/>
              </w:rPr>
              <w:t>atalpomis</w:t>
            </w:r>
            <w:r>
              <w:rPr>
                <w:bCs w:val="0"/>
                <w:color w:val="000000"/>
              </w:rPr>
              <w:t xml:space="preserve"> pagal panaudos sutartį negalime, nes neatitinka Anykščių rajono savivaldybei nuosavybės teise priklausančio turto perdavimo panaudos pagrindais laikinai neatlygintinai valdyti ir naudotis tvarkos aprašo, patvirtinto Anykščių rajono savivaldybės tarybos 2015 m. kovo 26 d. sprendimu Nr. 1-TS-128 „Dėl Anykščių rajono savivaldybės tarybos 2005 m. kovo 31 d. sprendimo Nr. TS-79 „Dėl Anykščių rajono savivaldybei nuosavybės teise priklausančio turto nuomos bei panaudos“ pakeitimo ir Anykščių rajono savivaldybei nuosavybės teise priklausančio turto perdavimo panaudos pagrindais laikinai neatlygintinai valdyti ir naudotis tvarkos aprašo patvirtinimo bei įgaliojimų suteikimo Anykščių rajono savivaldybės administracijos direktoriui“, 4.2 papunkčio nuostatų, kur numatyta, kad turtas panaudos pagrindais gali būti perduotas viešosioms įstaigoms, kai bent vienas iš dalininkų yra valstybė ar saviva</w:t>
            </w:r>
            <w:r w:rsidR="0019279B">
              <w:rPr>
                <w:bCs w:val="0"/>
                <w:color w:val="000000"/>
              </w:rPr>
              <w:t>ldybė, taip pat viešosioms įstaigoms-</w:t>
            </w:r>
            <w:r>
              <w:rPr>
                <w:bCs w:val="0"/>
                <w:color w:val="000000"/>
              </w:rPr>
              <w:t>m</w:t>
            </w:r>
            <w:r w:rsidR="0019279B">
              <w:rPr>
                <w:bCs w:val="0"/>
                <w:color w:val="000000"/>
              </w:rPr>
              <w:t>okykloms ir viešosioms įstaigoms, tenkinančioms visuomenės interesą muziejų sistemoje. Viešosios įstaigos Šeimos idėjų centro steigėjai yra fiziniai asmenys.</w:t>
            </w:r>
          </w:p>
          <w:p w:rsidR="00DA7C0F" w:rsidRPr="00703B2D" w:rsidRDefault="0019279B" w:rsidP="00BD6281">
            <w:pPr>
              <w:pStyle w:val="Pagrindinistekstas"/>
              <w:spacing w:line="360" w:lineRule="auto"/>
            </w:pPr>
            <w:r>
              <w:rPr>
                <w:bCs w:val="0"/>
                <w:color w:val="000000"/>
              </w:rPr>
              <w:t xml:space="preserve">      Vadovaujantis </w:t>
            </w:r>
            <w:r>
              <w:rPr>
                <w:bCs w:val="0"/>
              </w:rPr>
              <w:t>Anykščių rajono savivaldybės tarybos 2005 m. kovo 31 d. sprendimo Nr. TS-79 „Dėl Anykščių rajono savivaldybei nuosavybės teise priklausančio turto nuomos bei panaudos, 2.4.4 papunkčiu</w:t>
            </w:r>
            <w:r w:rsidR="00D47684">
              <w:rPr>
                <w:bCs w:val="0"/>
              </w:rPr>
              <w:t>, kuriuo numatoma turtą nuomoti ne konkurso būdu „pageidaujantiems išsinuomoti turtą veiklai, kurios dėka padidėja Anykščių rajono ekonominis patrauklumas, plečiamas paslaugų spektras. Spre</w:t>
            </w:r>
            <w:r w:rsidR="00154932">
              <w:rPr>
                <w:bCs w:val="0"/>
              </w:rPr>
              <w:t>nd</w:t>
            </w:r>
            <w:r w:rsidR="00D47684">
              <w:rPr>
                <w:bCs w:val="0"/>
              </w:rPr>
              <w:t>imus dėl turto nuomos ne konkurso būdu pr</w:t>
            </w:r>
            <w:r w:rsidR="00154932">
              <w:rPr>
                <w:bCs w:val="0"/>
              </w:rPr>
              <w:t>iima rajono savivaldybės taryba</w:t>
            </w:r>
            <w:r w:rsidR="00D47684">
              <w:rPr>
                <w:bCs w:val="0"/>
              </w:rPr>
              <w:t xml:space="preserve"> </w:t>
            </w:r>
            <w:r w:rsidR="00154932">
              <w:rPr>
                <w:bCs w:val="0"/>
              </w:rPr>
              <w:t>a</w:t>
            </w:r>
            <w:r w:rsidR="00D47684">
              <w:rPr>
                <w:bCs w:val="0"/>
              </w:rPr>
              <w:t>tsižvelgdama į turto naudojimo efektyvumą, investicijų ar išlaidų, skirtų turto pag</w:t>
            </w:r>
            <w:r w:rsidR="00154932">
              <w:rPr>
                <w:bCs w:val="0"/>
              </w:rPr>
              <w:t>e</w:t>
            </w:r>
            <w:r w:rsidR="00D47684">
              <w:rPr>
                <w:bCs w:val="0"/>
              </w:rPr>
              <w:t>rinimui dydį, turto naudojimo ti</w:t>
            </w:r>
            <w:r w:rsidR="00154932">
              <w:rPr>
                <w:bCs w:val="0"/>
              </w:rPr>
              <w:t>kslus, sukuriamų naujų darbo vie</w:t>
            </w:r>
            <w:r w:rsidR="00D47684">
              <w:rPr>
                <w:bCs w:val="0"/>
              </w:rPr>
              <w:t xml:space="preserve">tų </w:t>
            </w:r>
            <w:r w:rsidR="00D47684">
              <w:rPr>
                <w:bCs w:val="0"/>
              </w:rPr>
              <w:lastRenderedPageBreak/>
              <w:t>skaičių,</w:t>
            </w:r>
            <w:r w:rsidR="00154932">
              <w:rPr>
                <w:bCs w:val="0"/>
              </w:rPr>
              <w:t xml:space="preserve"> nuomininko perduodamą patirtį, viešojo intereso tenkinimą, prognozuojamą turizmo, kitų komercinių ir viešųjų paslaugų augimą bei kitus kriterijus“, siūlome išnuomoti viešajai įstaigai Šeimos idėjų centrui negyvenamąsias patalpas, išvardintas sprendimo projekte ir nustatyti </w:t>
            </w:r>
            <w:r w:rsidR="00154932">
              <w:t>pradinį nuompinigių dydį – 0,01 Eur už 1 kv. m. per mėnesį</w:t>
            </w:r>
            <w:r w:rsidR="00154932">
              <w:rPr>
                <w:bCs w:val="0"/>
              </w:rPr>
              <w:t>.</w:t>
            </w:r>
            <w:r w:rsidR="00D47684">
              <w:rPr>
                <w:bCs w:val="0"/>
              </w:rPr>
              <w:t xml:space="preserve"> </w:t>
            </w:r>
            <w:r w:rsidR="00853D81">
              <w:rPr>
                <w:bCs w:val="0"/>
                <w:color w:val="000000"/>
              </w:rPr>
              <w:t xml:space="preserve"> </w:t>
            </w:r>
            <w:r w:rsidR="00703B2D">
              <w:t xml:space="preserve"> </w:t>
            </w:r>
          </w:p>
        </w:tc>
      </w:tr>
      <w:tr w:rsidR="00DA7C0F" w:rsidTr="00DA7C0F">
        <w:tc>
          <w:tcPr>
            <w:tcW w:w="9576" w:type="dxa"/>
          </w:tcPr>
          <w:p w:rsidR="00DA7C0F" w:rsidRDefault="00DA7C0F">
            <w:pPr>
              <w:spacing w:after="200" w:line="360" w:lineRule="auto"/>
              <w:rPr>
                <w:b/>
                <w:lang w:val="en-US"/>
              </w:rPr>
            </w:pPr>
            <w:r>
              <w:rPr>
                <w:b/>
              </w:rPr>
              <w:lastRenderedPageBreak/>
              <w:t xml:space="preserve">     Teisinis reglamentavimas</w:t>
            </w:r>
          </w:p>
          <w:p w:rsidR="00DA7C0F" w:rsidRDefault="00DA7C0F">
            <w:pPr>
              <w:spacing w:line="360" w:lineRule="auto"/>
              <w:jc w:val="both"/>
            </w:pPr>
            <w:r>
              <w:t xml:space="preserve">     Lietuvos Respublikos vietos savivaldos įstatymas</w:t>
            </w:r>
          </w:p>
          <w:p w:rsidR="00DA7C0F" w:rsidRDefault="00DA7C0F">
            <w:pPr>
              <w:spacing w:line="360" w:lineRule="auto"/>
              <w:jc w:val="both"/>
            </w:pPr>
            <w:r>
              <w:t xml:space="preserve">     Lietuvos Respublikos valstybės ir savivaldybių turto valdymo, naudojimo ir disponavimo juo įstatymas</w:t>
            </w:r>
          </w:p>
          <w:p w:rsidR="008D1BCC" w:rsidRDefault="008D1BCC">
            <w:pPr>
              <w:spacing w:line="360" w:lineRule="auto"/>
              <w:jc w:val="both"/>
            </w:pPr>
            <w:r>
              <w:t xml:space="preserve">     Anykščių rajono savivaldybės tarybos 2005 m. kovo 31 d. sprendimas Nr. TS-79 „Dėl Anykščių rajono savivaldybei nuosavybės teise priklausančio turto nuomos bei panaudos“ </w:t>
            </w:r>
          </w:p>
          <w:p w:rsidR="00DA7C0F" w:rsidRDefault="00DA7C0F">
            <w:pPr>
              <w:spacing w:line="360" w:lineRule="auto"/>
              <w:jc w:val="both"/>
            </w:pPr>
          </w:p>
        </w:tc>
      </w:tr>
      <w:tr w:rsidR="00DA7C0F" w:rsidTr="00DA7C0F">
        <w:tc>
          <w:tcPr>
            <w:tcW w:w="9576" w:type="dxa"/>
            <w:hideMark/>
          </w:tcPr>
          <w:p w:rsidR="00DA7C0F" w:rsidRDefault="00DA7C0F">
            <w:pPr>
              <w:spacing w:after="200" w:line="276" w:lineRule="auto"/>
              <w:ind w:left="360"/>
              <w:rPr>
                <w:b/>
                <w:lang w:val="en-US"/>
              </w:rPr>
            </w:pPr>
            <w:r>
              <w:rPr>
                <w:b/>
              </w:rPr>
              <w:t>Ekonominis-socialinis pagrindimas</w:t>
            </w:r>
          </w:p>
          <w:p w:rsidR="00A20715" w:rsidRDefault="00DA7C0F" w:rsidP="00730E04">
            <w:pPr>
              <w:spacing w:after="200" w:line="360" w:lineRule="auto"/>
              <w:jc w:val="both"/>
              <w:rPr>
                <w:rFonts w:eastAsia="Calibri"/>
              </w:rPr>
            </w:pPr>
            <w:r>
              <w:rPr>
                <w:rFonts w:eastAsia="Calibri"/>
              </w:rPr>
              <w:t xml:space="preserve">    </w:t>
            </w:r>
            <w:r w:rsidR="00154932">
              <w:rPr>
                <w:rFonts w:eastAsia="Calibri"/>
              </w:rPr>
              <w:t xml:space="preserve">  Anykščių r. Debeikių pagrindinės mokyklos</w:t>
            </w:r>
            <w:r w:rsidR="00960482">
              <w:rPr>
                <w:rFonts w:eastAsia="Calibri"/>
              </w:rPr>
              <w:t xml:space="preserve"> </w:t>
            </w:r>
            <w:r w:rsidR="00703B2D">
              <w:rPr>
                <w:rFonts w:eastAsia="Calibri"/>
              </w:rPr>
              <w:t>direktoriaus 2019 m. vasario</w:t>
            </w:r>
            <w:r w:rsidR="00730E04">
              <w:rPr>
                <w:rFonts w:eastAsia="Calibri"/>
              </w:rPr>
              <w:t xml:space="preserve"> </w:t>
            </w:r>
            <w:r w:rsidR="00154932">
              <w:rPr>
                <w:rFonts w:eastAsia="Calibri"/>
              </w:rPr>
              <w:t>6</w:t>
            </w:r>
            <w:r w:rsidR="00730E04">
              <w:rPr>
                <w:rFonts w:eastAsia="Calibri"/>
              </w:rPr>
              <w:t xml:space="preserve"> d. įsakymu</w:t>
            </w:r>
            <w:r w:rsidR="00154932">
              <w:rPr>
                <w:rFonts w:eastAsia="Calibri"/>
              </w:rPr>
              <w:t xml:space="preserve"> Nr. V-16</w:t>
            </w:r>
            <w:r w:rsidR="003E1987">
              <w:rPr>
                <w:rFonts w:eastAsia="Calibri"/>
              </w:rPr>
              <w:t xml:space="preserve"> </w:t>
            </w:r>
            <w:r w:rsidR="00154932">
              <w:rPr>
                <w:rFonts w:eastAsia="Calibri"/>
              </w:rPr>
              <w:t>,,Dėl Debeikių pagrindinės mokyklos negyvenamųjų patalpų pripažinimo nereikalingomis mokyklos veiklai</w:t>
            </w:r>
            <w:r w:rsidR="00481416">
              <w:rPr>
                <w:rFonts w:eastAsia="Calibri"/>
              </w:rPr>
              <w:t xml:space="preserve">” negyvenamosios </w:t>
            </w:r>
            <w:r w:rsidR="00730E04">
              <w:rPr>
                <w:rFonts w:eastAsia="Calibri"/>
              </w:rPr>
              <w:t>patal</w:t>
            </w:r>
            <w:r w:rsidR="00154932">
              <w:rPr>
                <w:rFonts w:eastAsia="Calibri"/>
              </w:rPr>
              <w:t>pos pripažintos nereikalingomis.</w:t>
            </w:r>
          </w:p>
        </w:tc>
      </w:tr>
      <w:tr w:rsidR="00DA7C0F" w:rsidTr="00DA7C0F">
        <w:tc>
          <w:tcPr>
            <w:tcW w:w="9576" w:type="dxa"/>
            <w:hideMark/>
          </w:tcPr>
          <w:p w:rsidR="00DA7C0F" w:rsidRDefault="00DA7C0F">
            <w:pPr>
              <w:spacing w:after="200" w:line="276" w:lineRule="auto"/>
              <w:ind w:left="360"/>
              <w:rPr>
                <w:b/>
                <w:lang w:val="en-US"/>
              </w:rPr>
            </w:pPr>
            <w:r>
              <w:rPr>
                <w:b/>
              </w:rPr>
              <w:t>Galimos teigiamos ir neigiamos pasekmės, pasiūlymai, kokių teisėtų priemonių reikėtų imtis, siekiant išvengti neigiamų pasekmių</w:t>
            </w:r>
          </w:p>
          <w:p w:rsidR="00DA7C0F" w:rsidRDefault="009D2E09">
            <w:pPr>
              <w:spacing w:after="200" w:line="276" w:lineRule="auto"/>
              <w:rPr>
                <w:rFonts w:eastAsia="Calibri"/>
              </w:rPr>
            </w:pPr>
            <w:r>
              <w:rPr>
                <w:rFonts w:eastAsia="Calibri"/>
                <w:lang w:val="en-US"/>
              </w:rPr>
              <w:t xml:space="preserve">      </w:t>
            </w:r>
            <w:r w:rsidR="00DA7C0F">
              <w:rPr>
                <w:rFonts w:eastAsia="Calibri"/>
              </w:rPr>
              <w:t>Nėra</w:t>
            </w:r>
          </w:p>
        </w:tc>
      </w:tr>
      <w:tr w:rsidR="00DA7C0F" w:rsidTr="00DA7C0F">
        <w:tc>
          <w:tcPr>
            <w:tcW w:w="9576" w:type="dxa"/>
            <w:hideMark/>
          </w:tcPr>
          <w:p w:rsidR="00DA7C0F" w:rsidRDefault="00DA7C0F">
            <w:pPr>
              <w:spacing w:after="200" w:line="276" w:lineRule="auto"/>
              <w:ind w:left="360"/>
              <w:rPr>
                <w:b/>
                <w:lang w:val="en-US"/>
              </w:rPr>
            </w:pPr>
            <w:r>
              <w:rPr>
                <w:b/>
              </w:rPr>
              <w:t>Priemonės jam įgyvendinti</w:t>
            </w:r>
          </w:p>
          <w:p w:rsidR="00DA7C0F" w:rsidRDefault="00960482">
            <w:pPr>
              <w:spacing w:after="200" w:line="276" w:lineRule="auto"/>
              <w:rPr>
                <w:rFonts w:eastAsia="Calibri"/>
              </w:rPr>
            </w:pPr>
            <w:r>
              <w:rPr>
                <w:rFonts w:eastAsia="Calibri"/>
                <w:lang w:val="en-US"/>
              </w:rPr>
              <w:t xml:space="preserve">      </w:t>
            </w:r>
            <w:r w:rsidR="00DA7C0F">
              <w:rPr>
                <w:rFonts w:eastAsia="Calibri"/>
                <w:lang w:val="en-US"/>
              </w:rPr>
              <w:t xml:space="preserve"> </w:t>
            </w:r>
            <w:r w:rsidR="00DA7C0F">
              <w:rPr>
                <w:rFonts w:eastAsia="Calibri"/>
              </w:rPr>
              <w:t>Priimti teigiamą sprendimą šiuo klausimu</w:t>
            </w:r>
          </w:p>
        </w:tc>
      </w:tr>
      <w:tr w:rsidR="00DA7C0F" w:rsidTr="00DA7C0F">
        <w:tc>
          <w:tcPr>
            <w:tcW w:w="9576" w:type="dxa"/>
            <w:hideMark/>
          </w:tcPr>
          <w:p w:rsidR="00DA7C0F" w:rsidRDefault="00DA7C0F">
            <w:pPr>
              <w:spacing w:after="200" w:line="276" w:lineRule="auto"/>
              <w:ind w:left="360"/>
              <w:rPr>
                <w:b/>
                <w:lang w:val="en-US"/>
              </w:rPr>
            </w:pPr>
            <w:r>
              <w:rPr>
                <w:b/>
              </w:rPr>
              <w:t>Lėšų poreikis ir finansavimo šaltiniai (esant galimybei, nurodomos preliminarios sumos, išlaidų sąmatos, skaičiavimai)</w:t>
            </w:r>
          </w:p>
          <w:p w:rsidR="00DA7C0F" w:rsidRDefault="009D2E09">
            <w:pPr>
              <w:spacing w:after="200" w:line="276" w:lineRule="auto"/>
              <w:rPr>
                <w:rFonts w:eastAsia="Calibri"/>
              </w:rPr>
            </w:pPr>
            <w:r>
              <w:rPr>
                <w:rFonts w:eastAsia="Calibri"/>
              </w:rPr>
              <w:t xml:space="preserve">      </w:t>
            </w:r>
            <w:r w:rsidR="00154932">
              <w:rPr>
                <w:rFonts w:eastAsia="Calibri"/>
              </w:rPr>
              <w:t>Nėra</w:t>
            </w:r>
          </w:p>
        </w:tc>
      </w:tr>
      <w:tr w:rsidR="00DA7C0F" w:rsidTr="00DA7C0F">
        <w:tc>
          <w:tcPr>
            <w:tcW w:w="9576" w:type="dxa"/>
            <w:hideMark/>
          </w:tcPr>
          <w:p w:rsidR="00DA7C0F" w:rsidRDefault="00DA7C0F">
            <w:pPr>
              <w:spacing w:after="200" w:line="276" w:lineRule="auto"/>
              <w:ind w:left="360"/>
              <w:rPr>
                <w:b/>
                <w:lang w:val="en-US"/>
              </w:rPr>
            </w:pPr>
            <w:r>
              <w:rPr>
                <w:b/>
              </w:rPr>
              <w:t xml:space="preserve">Specialistų vertinimai ir išvados </w:t>
            </w:r>
          </w:p>
          <w:p w:rsidR="00DA7C0F" w:rsidRDefault="00DA7C0F">
            <w:pPr>
              <w:spacing w:after="200" w:line="276" w:lineRule="auto"/>
              <w:rPr>
                <w:rFonts w:eastAsia="Calibri"/>
              </w:rPr>
            </w:pPr>
            <w:r>
              <w:rPr>
                <w:rFonts w:eastAsia="Calibri"/>
                <w:lang w:val="en-US"/>
              </w:rPr>
              <w:t xml:space="preserve">       </w:t>
            </w:r>
            <w:r>
              <w:rPr>
                <w:rFonts w:eastAsia="Calibri"/>
              </w:rPr>
              <w:t>Nėra</w:t>
            </w:r>
          </w:p>
          <w:p w:rsidR="00DA7C0F" w:rsidRDefault="00DA7C0F">
            <w:pPr>
              <w:spacing w:after="200" w:line="276" w:lineRule="auto"/>
              <w:rPr>
                <w:rFonts w:eastAsia="Calibri"/>
                <w:b/>
              </w:rPr>
            </w:pPr>
            <w:r>
              <w:rPr>
                <w:rFonts w:eastAsia="Calibri"/>
                <w:b/>
              </w:rPr>
              <w:t xml:space="preserve">      Informacija apie numatomo teisinio reguliavimo poveikio vertinimą</w:t>
            </w:r>
          </w:p>
          <w:p w:rsidR="00DA7C0F" w:rsidRDefault="00DA7C0F">
            <w:pPr>
              <w:spacing w:after="200" w:line="276" w:lineRule="auto"/>
              <w:rPr>
                <w:rFonts w:eastAsia="Calibri"/>
              </w:rPr>
            </w:pPr>
            <w:r>
              <w:rPr>
                <w:rFonts w:eastAsia="Calibri"/>
              </w:rPr>
              <w:t xml:space="preserve">     </w:t>
            </w:r>
            <w:r w:rsidR="009D2E09">
              <w:rPr>
                <w:rFonts w:eastAsia="Calibri"/>
              </w:rPr>
              <w:t xml:space="preserve"> </w:t>
            </w:r>
            <w:r>
              <w:rPr>
                <w:rFonts w:eastAsia="Calibri"/>
              </w:rPr>
              <w:t xml:space="preserve">Neatliktas </w:t>
            </w:r>
          </w:p>
        </w:tc>
      </w:tr>
      <w:tr w:rsidR="00DA7C0F" w:rsidTr="00DA7C0F">
        <w:tc>
          <w:tcPr>
            <w:tcW w:w="9576" w:type="dxa"/>
            <w:hideMark/>
          </w:tcPr>
          <w:p w:rsidR="00DA7C0F" w:rsidRDefault="00DA7C0F">
            <w:pPr>
              <w:pStyle w:val="Sraopastraipa1"/>
              <w:spacing w:line="240" w:lineRule="auto"/>
              <w:ind w:left="360"/>
              <w:rPr>
                <w:rFonts w:ascii="Times New Roman" w:hAnsi="Times New Roman"/>
                <w:b/>
                <w:sz w:val="24"/>
                <w:szCs w:val="24"/>
              </w:rPr>
            </w:pPr>
            <w:proofErr w:type="spellStart"/>
            <w:r>
              <w:rPr>
                <w:rFonts w:ascii="Times New Roman" w:hAnsi="Times New Roman"/>
                <w:b/>
                <w:sz w:val="24"/>
                <w:szCs w:val="24"/>
              </w:rPr>
              <w:t>Informacija</w:t>
            </w:r>
            <w:proofErr w:type="spellEnd"/>
            <w:r>
              <w:rPr>
                <w:rFonts w:ascii="Times New Roman" w:hAnsi="Times New Roman"/>
                <w:b/>
                <w:sz w:val="24"/>
                <w:szCs w:val="24"/>
              </w:rPr>
              <w:t xml:space="preserve"> </w:t>
            </w:r>
            <w:proofErr w:type="spellStart"/>
            <w:r>
              <w:rPr>
                <w:rFonts w:ascii="Times New Roman" w:hAnsi="Times New Roman"/>
                <w:b/>
                <w:sz w:val="24"/>
                <w:szCs w:val="24"/>
              </w:rPr>
              <w:t>apie</w:t>
            </w:r>
            <w:proofErr w:type="spellEnd"/>
            <w:r>
              <w:rPr>
                <w:rFonts w:ascii="Times New Roman" w:hAnsi="Times New Roman"/>
                <w:b/>
                <w:sz w:val="24"/>
                <w:szCs w:val="24"/>
              </w:rPr>
              <w:t xml:space="preserve"> </w:t>
            </w:r>
            <w:proofErr w:type="spellStart"/>
            <w:r>
              <w:rPr>
                <w:rFonts w:ascii="Times New Roman" w:hAnsi="Times New Roman"/>
                <w:b/>
                <w:sz w:val="24"/>
                <w:szCs w:val="24"/>
              </w:rPr>
              <w:t>atliktą</w:t>
            </w:r>
            <w:proofErr w:type="spellEnd"/>
            <w:r>
              <w:rPr>
                <w:rFonts w:ascii="Times New Roman" w:hAnsi="Times New Roman"/>
                <w:b/>
                <w:sz w:val="24"/>
                <w:szCs w:val="24"/>
              </w:rPr>
              <w:t xml:space="preserve"> </w:t>
            </w:r>
            <w:proofErr w:type="spellStart"/>
            <w:r>
              <w:rPr>
                <w:rFonts w:ascii="Times New Roman" w:hAnsi="Times New Roman"/>
                <w:b/>
                <w:sz w:val="24"/>
                <w:szCs w:val="24"/>
              </w:rPr>
              <w:t>antikorupcinį</w:t>
            </w:r>
            <w:proofErr w:type="spellEnd"/>
            <w:r>
              <w:rPr>
                <w:rFonts w:ascii="Times New Roman" w:hAnsi="Times New Roman"/>
                <w:b/>
                <w:sz w:val="24"/>
                <w:szCs w:val="24"/>
              </w:rPr>
              <w:t xml:space="preserve"> </w:t>
            </w:r>
            <w:proofErr w:type="spellStart"/>
            <w:r>
              <w:rPr>
                <w:rFonts w:ascii="Times New Roman" w:hAnsi="Times New Roman"/>
                <w:b/>
                <w:sz w:val="24"/>
                <w:szCs w:val="24"/>
              </w:rPr>
              <w:t>vertinimą</w:t>
            </w:r>
            <w:proofErr w:type="spellEnd"/>
            <w:r>
              <w:rPr>
                <w:rFonts w:ascii="Times New Roman" w:hAnsi="Times New Roman"/>
                <w:b/>
                <w:sz w:val="24"/>
                <w:szCs w:val="24"/>
              </w:rPr>
              <w:t xml:space="preserve"> </w:t>
            </w:r>
          </w:p>
          <w:p w:rsidR="00DA7C0F" w:rsidRDefault="00DA7C0F">
            <w:pPr>
              <w:spacing w:after="200" w:line="276" w:lineRule="auto"/>
              <w:rPr>
                <w:rFonts w:eastAsia="Calibri"/>
              </w:rPr>
            </w:pPr>
            <w:r>
              <w:rPr>
                <w:rFonts w:eastAsia="Calibri"/>
              </w:rPr>
              <w:lastRenderedPageBreak/>
              <w:t xml:space="preserve">      </w:t>
            </w:r>
            <w:r w:rsidR="00960482">
              <w:rPr>
                <w:rFonts w:eastAsia="Calibri"/>
              </w:rPr>
              <w:t>Nėra</w:t>
            </w:r>
          </w:p>
          <w:p w:rsidR="009D2E09" w:rsidRDefault="009D2E09" w:rsidP="009D2E09">
            <w:pPr>
              <w:rPr>
                <w:b/>
              </w:rPr>
            </w:pPr>
            <w:r>
              <w:rPr>
                <w:b/>
              </w:rPr>
              <w:t xml:space="preserve">      Informacija apie administracinės naštos mažinimo vertinimą</w:t>
            </w:r>
          </w:p>
          <w:p w:rsidR="009D2E09" w:rsidRDefault="009D2E09" w:rsidP="009D2E09"/>
          <w:p w:rsidR="009D2E09" w:rsidRDefault="005B4E23" w:rsidP="009D2E09">
            <w:r>
              <w:t xml:space="preserve">   </w:t>
            </w:r>
            <w:r w:rsidR="00333498">
              <w:t xml:space="preserve">   Administracinė našta</w:t>
            </w:r>
            <w:r>
              <w:t xml:space="preserve"> neįvertinta</w:t>
            </w:r>
            <w:r w:rsidR="00333498">
              <w:t>.</w:t>
            </w:r>
          </w:p>
          <w:p w:rsidR="009D2E09" w:rsidRDefault="009D2E09">
            <w:pPr>
              <w:spacing w:after="200" w:line="276" w:lineRule="auto"/>
              <w:rPr>
                <w:rFonts w:eastAsia="Calibri"/>
              </w:rPr>
            </w:pPr>
          </w:p>
        </w:tc>
      </w:tr>
      <w:tr w:rsidR="00DA7C0F" w:rsidTr="00DA7C0F">
        <w:tc>
          <w:tcPr>
            <w:tcW w:w="9576" w:type="dxa"/>
            <w:hideMark/>
          </w:tcPr>
          <w:p w:rsidR="00DA7C0F" w:rsidRDefault="00DA7C0F">
            <w:pPr>
              <w:spacing w:after="200" w:line="276" w:lineRule="auto"/>
              <w:ind w:left="360"/>
              <w:rPr>
                <w:b/>
                <w:lang w:val="en-US"/>
              </w:rPr>
            </w:pPr>
            <w:r>
              <w:rPr>
                <w:b/>
              </w:rPr>
              <w:lastRenderedPageBreak/>
              <w:t xml:space="preserve">Kiti paaiškinimai </w:t>
            </w:r>
          </w:p>
          <w:p w:rsidR="00DA7C0F" w:rsidRDefault="00DA7C0F">
            <w:pPr>
              <w:spacing w:after="200" w:line="276" w:lineRule="auto"/>
              <w:rPr>
                <w:rFonts w:eastAsia="Calibri"/>
              </w:rPr>
            </w:pPr>
            <w:r>
              <w:rPr>
                <w:rFonts w:eastAsia="Calibri"/>
                <w:lang w:val="en-US"/>
              </w:rPr>
              <w:t xml:space="preserve">      </w:t>
            </w:r>
            <w:r>
              <w:rPr>
                <w:rFonts w:eastAsia="Calibri"/>
              </w:rPr>
              <w:t>Nėra</w:t>
            </w:r>
          </w:p>
        </w:tc>
      </w:tr>
      <w:tr w:rsidR="00DA7C0F" w:rsidTr="00DA7C0F">
        <w:tc>
          <w:tcPr>
            <w:tcW w:w="9576" w:type="dxa"/>
            <w:hideMark/>
          </w:tcPr>
          <w:p w:rsidR="00DA7C0F" w:rsidRDefault="00DA7C0F">
            <w:pPr>
              <w:spacing w:after="200" w:line="276" w:lineRule="auto"/>
              <w:ind w:left="360"/>
              <w:rPr>
                <w:b/>
                <w:lang w:val="en-US"/>
              </w:rPr>
            </w:pPr>
            <w:r>
              <w:rPr>
                <w:b/>
              </w:rPr>
              <w:t>Sprendimo vykdytojai, įgyvendinimo  (vykdymo) terminai</w:t>
            </w:r>
          </w:p>
          <w:p w:rsidR="00DA7C0F" w:rsidRDefault="00154932">
            <w:pPr>
              <w:spacing w:after="200" w:line="276" w:lineRule="auto"/>
              <w:rPr>
                <w:rFonts w:eastAsia="Calibri"/>
                <w:lang w:val="en-US"/>
              </w:rPr>
            </w:pPr>
            <w:r>
              <w:t xml:space="preserve">     Viešųjų pirkimų ir turto skyriui iki 2019 m. liepos 5 d. informuoti Anykščių r. Debeikių pagrindinę mokyklą ir viešąją įstaigą</w:t>
            </w:r>
            <w:r w:rsidR="006B4F98">
              <w:t xml:space="preserve"> Š</w:t>
            </w:r>
            <w:r>
              <w:t xml:space="preserve">eimos idėjų centrą apie priimtą sprendimą. </w:t>
            </w:r>
          </w:p>
        </w:tc>
      </w:tr>
      <w:tr w:rsidR="00DA7C0F" w:rsidTr="00DA7C0F">
        <w:tc>
          <w:tcPr>
            <w:tcW w:w="9576" w:type="dxa"/>
            <w:hideMark/>
          </w:tcPr>
          <w:p w:rsidR="00DA7C0F" w:rsidRDefault="00DA7C0F">
            <w:pPr>
              <w:spacing w:after="200" w:line="276" w:lineRule="auto"/>
              <w:rPr>
                <w:b/>
              </w:rPr>
            </w:pPr>
            <w:r>
              <w:rPr>
                <w:b/>
              </w:rPr>
              <w:t xml:space="preserve">     Projekto iniciatorius</w:t>
            </w:r>
          </w:p>
          <w:p w:rsidR="00DA7C0F" w:rsidRPr="00154932" w:rsidRDefault="00154932">
            <w:pPr>
              <w:spacing w:after="200" w:line="276" w:lineRule="auto"/>
              <w:rPr>
                <w:rFonts w:eastAsia="Calibri"/>
                <w:lang w:val="en-US"/>
              </w:rPr>
            </w:pPr>
            <w:r>
              <w:rPr>
                <w:b/>
              </w:rPr>
              <w:t xml:space="preserve">    </w:t>
            </w:r>
            <w:r>
              <w:t>Viešoji įstaiga Šeimos idėjų centras</w:t>
            </w:r>
          </w:p>
        </w:tc>
      </w:tr>
      <w:tr w:rsidR="00DA7C0F" w:rsidTr="00DA7C0F">
        <w:tc>
          <w:tcPr>
            <w:tcW w:w="9576" w:type="dxa"/>
            <w:hideMark/>
          </w:tcPr>
          <w:p w:rsidR="00DA7C0F" w:rsidRDefault="009D2E09">
            <w:pPr>
              <w:spacing w:after="200" w:line="276" w:lineRule="auto"/>
              <w:rPr>
                <w:b/>
              </w:rPr>
            </w:pPr>
            <w:r>
              <w:rPr>
                <w:b/>
              </w:rPr>
              <w:t xml:space="preserve">    Rengėja ir pranešėja</w:t>
            </w:r>
            <w:r w:rsidR="00DA7C0F">
              <w:rPr>
                <w:b/>
              </w:rPr>
              <w:t xml:space="preserve">  </w:t>
            </w:r>
          </w:p>
          <w:p w:rsidR="00DA7C0F" w:rsidRDefault="009D2E09">
            <w:pPr>
              <w:spacing w:after="200" w:line="276" w:lineRule="auto"/>
              <w:rPr>
                <w:rFonts w:eastAsia="Calibri"/>
                <w:lang w:val="en-US"/>
              </w:rPr>
            </w:pPr>
            <w:r>
              <w:rPr>
                <w:b/>
              </w:rPr>
              <w:t xml:space="preserve">    </w:t>
            </w:r>
            <w:r>
              <w:t>Viešųjų pirkimų ir turto skyriaus vedėja</w:t>
            </w:r>
            <w:r w:rsidR="00DA7C0F">
              <w:t xml:space="preserve"> A. Savickienė</w:t>
            </w:r>
          </w:p>
        </w:tc>
      </w:tr>
    </w:tbl>
    <w:p w:rsidR="00DA7C0F" w:rsidRDefault="00DA7C0F" w:rsidP="00DA7C0F">
      <w:pPr>
        <w:rPr>
          <w:rFonts w:eastAsia="Calibri"/>
          <w:lang w:val="en-US"/>
        </w:rPr>
      </w:pPr>
    </w:p>
    <w:p w:rsidR="00DA7C0F" w:rsidRDefault="00DA7C0F" w:rsidP="00DA7C0F"/>
    <w:p w:rsidR="00DA7C0F" w:rsidRDefault="00DA7C0F" w:rsidP="00DA7C0F">
      <w:pPr>
        <w:overflowPunct w:val="0"/>
        <w:autoSpaceDE w:val="0"/>
        <w:autoSpaceDN w:val="0"/>
        <w:adjustRightInd w:val="0"/>
      </w:pPr>
    </w:p>
    <w:p w:rsidR="00DA7C0F" w:rsidRDefault="00DA7C0F" w:rsidP="00DA7C0F">
      <w:pPr>
        <w:pStyle w:val="Pagrindinistekstas"/>
        <w:spacing w:line="360" w:lineRule="auto"/>
        <w:ind w:firstLine="720"/>
        <w:rPr>
          <w:bCs w:val="0"/>
        </w:rPr>
      </w:pPr>
    </w:p>
    <w:p w:rsidR="00DA7C0F" w:rsidRDefault="00DA7C0F" w:rsidP="00DA7C0F"/>
    <w:p w:rsidR="00DA7C0F" w:rsidRDefault="00DA7C0F" w:rsidP="00DA7C0F"/>
    <w:p w:rsidR="00DA7C0F" w:rsidRDefault="00DA7C0F" w:rsidP="00DA7C0F"/>
    <w:p w:rsidR="00DA7C0F" w:rsidRDefault="00DA7C0F" w:rsidP="00DA7C0F"/>
    <w:p w:rsidR="00DA7C0F" w:rsidRDefault="00DA7C0F" w:rsidP="00DA7C0F"/>
    <w:p w:rsidR="00DA7C0F" w:rsidRDefault="00DA7C0F" w:rsidP="00DA7C0F"/>
    <w:p w:rsidR="00DA7C0F" w:rsidRDefault="00DA7C0F" w:rsidP="00DA7C0F"/>
    <w:p w:rsidR="00DA7C0F" w:rsidRDefault="00DA7C0F" w:rsidP="00DA7C0F"/>
    <w:p w:rsidR="00DA7C0F" w:rsidRDefault="00DA7C0F" w:rsidP="00DA7C0F"/>
    <w:p w:rsidR="00DA7C0F" w:rsidRDefault="00DA7C0F" w:rsidP="00DA7C0F"/>
    <w:p w:rsidR="00DA7C0F" w:rsidRDefault="00DA7C0F" w:rsidP="00DA7C0F"/>
    <w:p w:rsidR="00DA7C0F" w:rsidRDefault="00DA7C0F" w:rsidP="00DA7C0F"/>
    <w:p w:rsidR="00DA7C0F" w:rsidRDefault="00DA7C0F" w:rsidP="00DA7C0F"/>
    <w:p w:rsidR="00DA7C0F" w:rsidRDefault="00DA7C0F" w:rsidP="00DA7C0F"/>
    <w:p w:rsidR="00DA7C0F" w:rsidRDefault="00DA7C0F" w:rsidP="00DA7C0F"/>
    <w:p w:rsidR="00DA7C0F" w:rsidRDefault="00DA7C0F" w:rsidP="00DA7C0F"/>
    <w:p w:rsidR="00DA7C0F" w:rsidRDefault="00DA7C0F" w:rsidP="00DA7C0F"/>
    <w:p w:rsidR="00DA7C0F" w:rsidRDefault="00DA7C0F" w:rsidP="00DA7C0F"/>
    <w:p w:rsidR="00DA7C0F" w:rsidRDefault="00DA7C0F" w:rsidP="00DA7C0F"/>
    <w:p w:rsidR="00DA7C0F" w:rsidRDefault="00DA7C0F" w:rsidP="00DA7C0F"/>
    <w:p w:rsidR="00DA7C0F" w:rsidRDefault="00DA7C0F" w:rsidP="00DA7C0F"/>
    <w:p w:rsidR="00DA7C0F" w:rsidRDefault="00DA7C0F" w:rsidP="00DA7C0F"/>
    <w:p w:rsidR="00DA7C0F" w:rsidRDefault="00DA7C0F" w:rsidP="00DA7C0F"/>
    <w:p w:rsidR="00DA7C0F" w:rsidRDefault="00DA7C0F" w:rsidP="00DA7C0F"/>
    <w:p w:rsidR="00DA7C0F" w:rsidRDefault="00DA7C0F" w:rsidP="00DA7C0F"/>
    <w:p w:rsidR="00032EB3" w:rsidRDefault="00032EB3"/>
    <w:sectPr w:rsidR="00032EB3" w:rsidSect="007E425E">
      <w:pgSz w:w="12240" w:h="15840"/>
      <w:pgMar w:top="1701"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2D5076"/>
    <w:multiLevelType w:val="multilevel"/>
    <w:tmpl w:val="B42C9C44"/>
    <w:lvl w:ilvl="0">
      <w:start w:val="1"/>
      <w:numFmt w:val="decimal"/>
      <w:lvlText w:val="%1."/>
      <w:lvlJc w:val="left"/>
      <w:pPr>
        <w:ind w:left="1080" w:hanging="360"/>
      </w:pPr>
    </w:lvl>
    <w:lvl w:ilvl="1">
      <w:start w:val="1"/>
      <w:numFmt w:val="decimal"/>
      <w:isLgl/>
      <w:lvlText w:val="%1.%2."/>
      <w:lvlJc w:val="left"/>
      <w:pPr>
        <w:ind w:left="1017" w:hanging="45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1800" w:hanging="1080"/>
      </w:pPr>
    </w:lvl>
    <w:lvl w:ilvl="6">
      <w:start w:val="1"/>
      <w:numFmt w:val="decimal"/>
      <w:isLgl/>
      <w:lvlText w:val="%1.%2.%3.%4.%5.%6.%7."/>
      <w:lvlJc w:val="left"/>
      <w:pPr>
        <w:ind w:left="2160" w:hanging="1440"/>
      </w:pPr>
    </w:lvl>
    <w:lvl w:ilvl="7">
      <w:start w:val="1"/>
      <w:numFmt w:val="decimal"/>
      <w:isLgl/>
      <w:lvlText w:val="%1.%2.%3.%4.%5.%6.%7.%8."/>
      <w:lvlJc w:val="left"/>
      <w:pPr>
        <w:ind w:left="2160" w:hanging="1440"/>
      </w:pPr>
    </w:lvl>
    <w:lvl w:ilvl="8">
      <w:start w:val="1"/>
      <w:numFmt w:val="decimal"/>
      <w:isLgl/>
      <w:lvlText w:val="%1.%2.%3.%4.%5.%6.%7.%8.%9."/>
      <w:lvlJc w:val="left"/>
      <w:pPr>
        <w:ind w:left="2520" w:hanging="1800"/>
      </w:pPr>
    </w:lvl>
  </w:abstractNum>
  <w:abstractNum w:abstractNumId="1" w15:restartNumberingAfterBreak="0">
    <w:nsid w:val="37004653"/>
    <w:multiLevelType w:val="hybridMultilevel"/>
    <w:tmpl w:val="A168B5F0"/>
    <w:lvl w:ilvl="0" w:tplc="FD847532">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 w15:restartNumberingAfterBreak="0">
    <w:nsid w:val="52BA7002"/>
    <w:multiLevelType w:val="hybridMultilevel"/>
    <w:tmpl w:val="A168B5F0"/>
    <w:lvl w:ilvl="0" w:tplc="FD847532">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15:restartNumberingAfterBreak="0">
    <w:nsid w:val="706E073C"/>
    <w:multiLevelType w:val="hybridMultilevel"/>
    <w:tmpl w:val="9BDCCD46"/>
    <w:lvl w:ilvl="0" w:tplc="256E37E4">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20"/>
  <w:hyphenationZone w:val="396"/>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04F8E"/>
    <w:rsid w:val="00014184"/>
    <w:rsid w:val="00032EB3"/>
    <w:rsid w:val="0005739A"/>
    <w:rsid w:val="00116DB2"/>
    <w:rsid w:val="001269CC"/>
    <w:rsid w:val="00132898"/>
    <w:rsid w:val="00154932"/>
    <w:rsid w:val="0019279B"/>
    <w:rsid w:val="00293E86"/>
    <w:rsid w:val="00320025"/>
    <w:rsid w:val="00333498"/>
    <w:rsid w:val="003B715B"/>
    <w:rsid w:val="003C42BA"/>
    <w:rsid w:val="003E1987"/>
    <w:rsid w:val="004120E7"/>
    <w:rsid w:val="0045318E"/>
    <w:rsid w:val="00462748"/>
    <w:rsid w:val="00481416"/>
    <w:rsid w:val="00510505"/>
    <w:rsid w:val="00515263"/>
    <w:rsid w:val="00545595"/>
    <w:rsid w:val="005B4E23"/>
    <w:rsid w:val="006021BB"/>
    <w:rsid w:val="00607A3E"/>
    <w:rsid w:val="00644B9D"/>
    <w:rsid w:val="00650A78"/>
    <w:rsid w:val="00653617"/>
    <w:rsid w:val="0069629C"/>
    <w:rsid w:val="006B4F98"/>
    <w:rsid w:val="006D3F80"/>
    <w:rsid w:val="007005C3"/>
    <w:rsid w:val="00703B2D"/>
    <w:rsid w:val="00730E04"/>
    <w:rsid w:val="007432E8"/>
    <w:rsid w:val="007E425E"/>
    <w:rsid w:val="007F7D38"/>
    <w:rsid w:val="00800ADA"/>
    <w:rsid w:val="008438F7"/>
    <w:rsid w:val="00853D81"/>
    <w:rsid w:val="008771E0"/>
    <w:rsid w:val="008A683F"/>
    <w:rsid w:val="008B1508"/>
    <w:rsid w:val="008C1207"/>
    <w:rsid w:val="008D1BCC"/>
    <w:rsid w:val="009004BD"/>
    <w:rsid w:val="009208CD"/>
    <w:rsid w:val="009510ED"/>
    <w:rsid w:val="00960482"/>
    <w:rsid w:val="009D2E09"/>
    <w:rsid w:val="00A20715"/>
    <w:rsid w:val="00A30CE9"/>
    <w:rsid w:val="00A613A4"/>
    <w:rsid w:val="00A74CBC"/>
    <w:rsid w:val="00A82102"/>
    <w:rsid w:val="00A95B88"/>
    <w:rsid w:val="00B04F8E"/>
    <w:rsid w:val="00B53EDD"/>
    <w:rsid w:val="00B76048"/>
    <w:rsid w:val="00B93E11"/>
    <w:rsid w:val="00BD6281"/>
    <w:rsid w:val="00BF7F3F"/>
    <w:rsid w:val="00D47684"/>
    <w:rsid w:val="00DA7C0F"/>
    <w:rsid w:val="00E15DCF"/>
    <w:rsid w:val="00E26C7F"/>
    <w:rsid w:val="00E66798"/>
    <w:rsid w:val="00E84D42"/>
    <w:rsid w:val="00E8684F"/>
    <w:rsid w:val="00F10EDA"/>
    <w:rsid w:val="00F41894"/>
    <w:rsid w:val="00F41EEA"/>
    <w:rsid w:val="00F63AB9"/>
    <w:rsid w:val="00F967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83FDAAF-B173-44D0-87E8-CBE92ADFDC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en-US" w:eastAsia="en-US"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A7C0F"/>
    <w:pPr>
      <w:spacing w:after="0"/>
    </w:pPr>
    <w:rPr>
      <w:rFonts w:eastAsia="Times New Roman" w:cs="Times New Roman"/>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nhideWhenUsed/>
    <w:rsid w:val="00DA7C0F"/>
    <w:pPr>
      <w:overflowPunct w:val="0"/>
      <w:autoSpaceDE w:val="0"/>
      <w:autoSpaceDN w:val="0"/>
      <w:adjustRightInd w:val="0"/>
      <w:jc w:val="both"/>
    </w:pPr>
    <w:rPr>
      <w:bCs/>
      <w:szCs w:val="20"/>
    </w:rPr>
  </w:style>
  <w:style w:type="character" w:customStyle="1" w:styleId="PagrindinistekstasDiagrama">
    <w:name w:val="Pagrindinis tekstas Diagrama"/>
    <w:basedOn w:val="Numatytasispastraiposriftas"/>
    <w:link w:val="Pagrindinistekstas"/>
    <w:rsid w:val="00DA7C0F"/>
    <w:rPr>
      <w:rFonts w:eastAsia="Times New Roman" w:cs="Times New Roman"/>
      <w:bCs/>
      <w:szCs w:val="20"/>
      <w:lang w:val="lt-LT"/>
    </w:rPr>
  </w:style>
  <w:style w:type="paragraph" w:customStyle="1" w:styleId="Sraopastraipa1">
    <w:name w:val="Sąrašo pastraipa1"/>
    <w:basedOn w:val="prastasis"/>
    <w:rsid w:val="00DA7C0F"/>
    <w:pPr>
      <w:spacing w:after="200" w:line="276" w:lineRule="auto"/>
      <w:ind w:left="720"/>
    </w:pPr>
    <w:rPr>
      <w:rFonts w:ascii="Calibri" w:eastAsia="Calibri" w:hAnsi="Calibri"/>
      <w:sz w:val="22"/>
      <w:szCs w:val="22"/>
      <w:lang w:val="en-US"/>
    </w:rPr>
  </w:style>
  <w:style w:type="paragraph" w:styleId="Debesliotekstas">
    <w:name w:val="Balloon Text"/>
    <w:basedOn w:val="prastasis"/>
    <w:link w:val="DebesliotekstasDiagrama"/>
    <w:uiPriority w:val="99"/>
    <w:semiHidden/>
    <w:unhideWhenUsed/>
    <w:rsid w:val="00DA7C0F"/>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DA7C0F"/>
    <w:rPr>
      <w:rFonts w:ascii="Tahoma" w:eastAsia="Times New Roman" w:hAnsi="Tahoma" w:cs="Tahoma"/>
      <w:sz w:val="16"/>
      <w:szCs w:val="16"/>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380677">
      <w:bodyDiv w:val="1"/>
      <w:marLeft w:val="0"/>
      <w:marRight w:val="0"/>
      <w:marTop w:val="0"/>
      <w:marBottom w:val="0"/>
      <w:divBdr>
        <w:top w:val="none" w:sz="0" w:space="0" w:color="auto"/>
        <w:left w:val="none" w:sz="0" w:space="0" w:color="auto"/>
        <w:bottom w:val="none" w:sz="0" w:space="0" w:color="auto"/>
        <w:right w:val="none" w:sz="0" w:space="0" w:color="auto"/>
      </w:divBdr>
    </w:div>
    <w:div w:id="1100947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6</Pages>
  <Words>5007</Words>
  <Characters>2855</Characters>
  <Application>Microsoft Office Word</Application>
  <DocSecurity>0</DocSecurity>
  <Lines>23</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Audrone</dc:creator>
  <cp:keywords/>
  <dc:description/>
  <cp:lastModifiedBy>Taryba</cp:lastModifiedBy>
  <cp:revision>2</cp:revision>
  <cp:lastPrinted>2017-09-13T11:52:00Z</cp:lastPrinted>
  <dcterms:created xsi:type="dcterms:W3CDTF">2019-06-18T06:59:00Z</dcterms:created>
  <dcterms:modified xsi:type="dcterms:W3CDTF">2019-06-18T06:59:00Z</dcterms:modified>
</cp:coreProperties>
</file>